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F17" w:rsidRDefault="00DE75D6" w:rsidP="00E868D6">
      <w:pPr>
        <w:widowControl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-635</wp:posOffset>
            </wp:positionV>
            <wp:extent cx="680085" cy="864870"/>
            <wp:effectExtent l="19050" t="0" r="5715" b="0"/>
            <wp:wrapNone/>
            <wp:docPr id="78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6F1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6.2pt;margin-top:-25.3pt;width:111.15pt;height:39.9pt;z-index:251657216;mso-position-horizontal-relative:text;mso-position-vertical-relative:text" stroked="f">
            <v:textbox style="mso-next-textbox:#_x0000_s1027">
              <w:txbxContent>
                <w:p w:rsidR="009D0E6F" w:rsidRPr="00AD28C0" w:rsidRDefault="009D0E6F" w:rsidP="00E868D6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ED6F17" w:rsidRDefault="00ED6F17" w:rsidP="00E868D6">
      <w:pPr>
        <w:widowControl/>
        <w:rPr>
          <w:sz w:val="28"/>
        </w:rPr>
      </w:pPr>
    </w:p>
    <w:p w:rsidR="00ED6F17" w:rsidRDefault="00ED6F17" w:rsidP="00E868D6">
      <w:pPr>
        <w:widowControl/>
        <w:rPr>
          <w:sz w:val="28"/>
        </w:rPr>
      </w:pPr>
    </w:p>
    <w:p w:rsidR="00ED6F17" w:rsidRPr="00936673" w:rsidRDefault="00DE75D6" w:rsidP="00DE75D6">
      <w:pPr>
        <w:pStyle w:val="a3"/>
        <w:tabs>
          <w:tab w:val="clear" w:pos="4153"/>
          <w:tab w:val="clear" w:pos="8306"/>
          <w:tab w:val="left" w:pos="787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8"/>
        </w:rPr>
        <w:t>Проект</w:t>
      </w:r>
    </w:p>
    <w:p w:rsidR="00ED6F17" w:rsidRDefault="00ED6F17" w:rsidP="00E868D6">
      <w:pPr>
        <w:widowControl/>
        <w:spacing w:line="192" w:lineRule="auto"/>
        <w:jc w:val="both"/>
        <w:rPr>
          <w:sz w:val="30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ED6F17" w:rsidTr="00FA1E17">
        <w:trPr>
          <w:trHeight w:hRule="exact" w:val="397"/>
        </w:trPr>
        <w:tc>
          <w:tcPr>
            <w:tcW w:w="9606" w:type="dxa"/>
          </w:tcPr>
          <w:p w:rsidR="00ED6F17" w:rsidRPr="002F1BA9" w:rsidRDefault="00ED6F17" w:rsidP="00FA1E17">
            <w:pPr>
              <w:pStyle w:val="3"/>
              <w:rPr>
                <w:sz w:val="32"/>
                <w:szCs w:val="32"/>
              </w:rPr>
            </w:pPr>
            <w:r w:rsidRPr="002F1BA9">
              <w:rPr>
                <w:sz w:val="32"/>
                <w:szCs w:val="32"/>
              </w:rPr>
              <w:t xml:space="preserve">АДМИНИСТРАЦИЯ ШЕМЫШЕЙСКОГО РАЙОНА </w:t>
            </w:r>
          </w:p>
        </w:tc>
      </w:tr>
      <w:tr w:rsidR="00ED6F17" w:rsidTr="00FA1E17">
        <w:tc>
          <w:tcPr>
            <w:tcW w:w="9606" w:type="dxa"/>
            <w:vAlign w:val="center"/>
          </w:tcPr>
          <w:p w:rsidR="00ED6F17" w:rsidRPr="002F1BA9" w:rsidRDefault="00ED6F17" w:rsidP="00FA1E17">
            <w:pPr>
              <w:pStyle w:val="3"/>
              <w:rPr>
                <w:sz w:val="32"/>
                <w:szCs w:val="32"/>
              </w:rPr>
            </w:pPr>
            <w:r w:rsidRPr="002F1BA9">
              <w:rPr>
                <w:sz w:val="32"/>
                <w:szCs w:val="32"/>
              </w:rPr>
              <w:t xml:space="preserve">  ПЕНЗЕНСКОЙ ОБЛАСТИ</w:t>
            </w:r>
          </w:p>
        </w:tc>
      </w:tr>
      <w:tr w:rsidR="00ED6F17" w:rsidTr="00FA1E17">
        <w:trPr>
          <w:trHeight w:val="294"/>
        </w:trPr>
        <w:tc>
          <w:tcPr>
            <w:tcW w:w="9606" w:type="dxa"/>
          </w:tcPr>
          <w:p w:rsidR="00ED6F17" w:rsidRPr="002F1BA9" w:rsidRDefault="00ED6F17" w:rsidP="00FA1E17">
            <w:pPr>
              <w:pStyle w:val="3"/>
              <w:rPr>
                <w:sz w:val="16"/>
                <w:szCs w:val="16"/>
              </w:rPr>
            </w:pPr>
          </w:p>
        </w:tc>
      </w:tr>
      <w:tr w:rsidR="00ED6F17" w:rsidTr="00FA1E17">
        <w:trPr>
          <w:trHeight w:hRule="exact" w:val="542"/>
        </w:trPr>
        <w:tc>
          <w:tcPr>
            <w:tcW w:w="9606" w:type="dxa"/>
            <w:vAlign w:val="center"/>
          </w:tcPr>
          <w:p w:rsidR="00ED6F17" w:rsidRDefault="00ED6F17" w:rsidP="00FA1E17">
            <w:pPr>
              <w:pStyle w:val="3"/>
              <w:rPr>
                <w:sz w:val="28"/>
                <w:szCs w:val="28"/>
              </w:rPr>
            </w:pPr>
            <w:r w:rsidRPr="007A0547">
              <w:rPr>
                <w:sz w:val="28"/>
                <w:szCs w:val="28"/>
              </w:rPr>
              <w:t>ПОСТАНОВЛЕНИЕ</w:t>
            </w:r>
            <w:r>
              <w:rPr>
                <w:sz w:val="28"/>
                <w:szCs w:val="28"/>
              </w:rPr>
              <w:t xml:space="preserve"> </w:t>
            </w:r>
          </w:p>
          <w:p w:rsidR="00ED6F17" w:rsidRPr="00BE5521" w:rsidRDefault="00ED6F17" w:rsidP="00FA1E17">
            <w:pPr>
              <w:rPr>
                <w:b/>
                <w:i/>
                <w:sz w:val="28"/>
                <w:lang w:eastAsia="en-US"/>
              </w:rPr>
            </w:pPr>
          </w:p>
          <w:p w:rsidR="00ED6F17" w:rsidRPr="00BE5521" w:rsidRDefault="00ED6F17" w:rsidP="00FA1E17">
            <w:pPr>
              <w:rPr>
                <w:b/>
                <w:i/>
                <w:sz w:val="28"/>
                <w:lang w:eastAsia="en-US"/>
              </w:rPr>
            </w:pPr>
            <w:r>
              <w:rPr>
                <w:b/>
                <w:i/>
                <w:sz w:val="28"/>
                <w:lang w:eastAsia="en-US"/>
              </w:rPr>
              <w:t>От «___</w:t>
            </w:r>
          </w:p>
        </w:tc>
      </w:tr>
      <w:tr w:rsidR="00ED6F17" w:rsidTr="00FA1E17">
        <w:trPr>
          <w:trHeight w:hRule="exact" w:val="212"/>
        </w:trPr>
        <w:tc>
          <w:tcPr>
            <w:tcW w:w="9606" w:type="dxa"/>
            <w:vAlign w:val="center"/>
          </w:tcPr>
          <w:p w:rsidR="00ED6F17" w:rsidRPr="007C7632" w:rsidRDefault="00ED6F17" w:rsidP="00FA1E17">
            <w:pPr>
              <w:pStyle w:val="3"/>
              <w:rPr>
                <w:sz w:val="28"/>
                <w:szCs w:val="28"/>
              </w:rPr>
            </w:pPr>
          </w:p>
        </w:tc>
      </w:tr>
    </w:tbl>
    <w:p w:rsidR="00ED6F17" w:rsidRDefault="00ED6F17" w:rsidP="00E868D6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D6F17" w:rsidTr="00FA1E17">
        <w:tc>
          <w:tcPr>
            <w:tcW w:w="284" w:type="dxa"/>
            <w:vAlign w:val="bottom"/>
          </w:tcPr>
          <w:p w:rsidR="00ED6F17" w:rsidRDefault="00ED6F17" w:rsidP="00FA1E17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ED6F17" w:rsidRDefault="00ED6F17" w:rsidP="00FA1E17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ED6F17" w:rsidRDefault="00ED6F17" w:rsidP="00FA1E1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D6F17" w:rsidRDefault="00ED6F17" w:rsidP="00FA1E17">
            <w:pPr>
              <w:widowControl/>
              <w:jc w:val="center"/>
              <w:rPr>
                <w:sz w:val="24"/>
              </w:rPr>
            </w:pPr>
          </w:p>
        </w:tc>
      </w:tr>
      <w:tr w:rsidR="00ED6F17" w:rsidTr="00FA1E17">
        <w:tc>
          <w:tcPr>
            <w:tcW w:w="4650" w:type="dxa"/>
            <w:gridSpan w:val="4"/>
          </w:tcPr>
          <w:p w:rsidR="00ED6F17" w:rsidRDefault="00ED6F17" w:rsidP="00FA1E17">
            <w:pPr>
              <w:widowControl/>
              <w:jc w:val="center"/>
              <w:rPr>
                <w:sz w:val="10"/>
              </w:rPr>
            </w:pPr>
          </w:p>
          <w:p w:rsidR="00ED6F17" w:rsidRDefault="00ED6F17" w:rsidP="00FA1E17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р.п. Шемышейка</w:t>
            </w:r>
          </w:p>
        </w:tc>
      </w:tr>
    </w:tbl>
    <w:p w:rsidR="00ED6F17" w:rsidRDefault="00ED6F17" w:rsidP="00E868D6">
      <w:pPr>
        <w:widowControl/>
        <w:rPr>
          <w:sz w:val="28"/>
        </w:rPr>
      </w:pPr>
    </w:p>
    <w:p w:rsidR="00ED6F17" w:rsidRDefault="00ED6F17" w:rsidP="00E868D6">
      <w:pPr>
        <w:widowControl/>
        <w:rPr>
          <w:sz w:val="28"/>
        </w:rPr>
      </w:pPr>
    </w:p>
    <w:p w:rsidR="00ED6F17" w:rsidRDefault="00ED6F17" w:rsidP="00E868D6">
      <w:pPr>
        <w:ind w:left="-567" w:right="-284"/>
        <w:jc w:val="center"/>
        <w:rPr>
          <w:b/>
          <w:bCs/>
          <w:sz w:val="28"/>
        </w:rPr>
      </w:pPr>
    </w:p>
    <w:p w:rsidR="00ED6F17" w:rsidRDefault="00ED6F17" w:rsidP="00E868D6">
      <w:pPr>
        <w:ind w:left="-567" w:right="-284"/>
        <w:jc w:val="center"/>
        <w:rPr>
          <w:b/>
          <w:bCs/>
          <w:sz w:val="28"/>
        </w:rPr>
      </w:pPr>
    </w:p>
    <w:p w:rsidR="00ED6F17" w:rsidRPr="007651B1" w:rsidRDefault="00ED6F17" w:rsidP="001031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7651B1">
        <w:rPr>
          <w:b/>
          <w:sz w:val="28"/>
          <w:szCs w:val="28"/>
        </w:rPr>
        <w:t>внесении изменени</w:t>
      </w:r>
      <w:r>
        <w:rPr>
          <w:b/>
          <w:sz w:val="28"/>
          <w:szCs w:val="28"/>
        </w:rPr>
        <w:t>й в постановление администрации Шемышейского района</w:t>
      </w:r>
      <w:r w:rsidRPr="007651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от </w:t>
      </w:r>
      <w:r w:rsidRPr="00840B09">
        <w:rPr>
          <w:b/>
          <w:sz w:val="28"/>
          <w:szCs w:val="28"/>
        </w:rPr>
        <w:t xml:space="preserve">21.10.2013 № 844 </w:t>
      </w:r>
      <w:r>
        <w:rPr>
          <w:b/>
          <w:sz w:val="28"/>
          <w:szCs w:val="28"/>
        </w:rPr>
        <w:t>«Об утверждении</w:t>
      </w:r>
      <w:r w:rsidRPr="007651B1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ой</w:t>
      </w:r>
      <w:r w:rsidRPr="007651B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7651B1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ы</w:t>
      </w:r>
      <w:r w:rsidRPr="007651B1">
        <w:rPr>
          <w:b/>
          <w:sz w:val="28"/>
          <w:szCs w:val="28"/>
        </w:rPr>
        <w:t xml:space="preserve">  «</w:t>
      </w:r>
      <w:r w:rsidRPr="00103182">
        <w:rPr>
          <w:b/>
          <w:bCs/>
          <w:sz w:val="28"/>
          <w:szCs w:val="28"/>
        </w:rPr>
        <w:t>Развитие физической культуры и спорта в Шемышейском районе на 2014-2020</w:t>
      </w:r>
      <w:r>
        <w:rPr>
          <w:b/>
          <w:sz w:val="28"/>
          <w:szCs w:val="28"/>
        </w:rPr>
        <w:t xml:space="preserve"> годы»</w:t>
      </w:r>
    </w:p>
    <w:p w:rsidR="00ED6F17" w:rsidRPr="007651B1" w:rsidRDefault="00ED6F17" w:rsidP="00E868D6">
      <w:pPr>
        <w:jc w:val="center"/>
        <w:rPr>
          <w:sz w:val="28"/>
          <w:szCs w:val="28"/>
        </w:rPr>
      </w:pPr>
    </w:p>
    <w:p w:rsidR="00ED6F17" w:rsidRPr="007651B1" w:rsidRDefault="00ED6F17" w:rsidP="00E868D6">
      <w:pPr>
        <w:jc w:val="both"/>
        <w:rPr>
          <w:sz w:val="28"/>
          <w:szCs w:val="28"/>
        </w:rPr>
      </w:pPr>
      <w:r w:rsidRPr="007651B1">
        <w:rPr>
          <w:sz w:val="28"/>
          <w:szCs w:val="28"/>
        </w:rPr>
        <w:tab/>
        <w:t>В целях  приведения в соответствии с действующим законодательством и эффективным использованием денежных средств,</w:t>
      </w:r>
      <w:r>
        <w:rPr>
          <w:sz w:val="28"/>
          <w:szCs w:val="28"/>
        </w:rPr>
        <w:t xml:space="preserve"> в соответствии с постановлением администрации Шемышейского района от 28.03.2016  № 115 «Об утверждении порядка разработки и реализации муниципальных программ  Шемышейского района Пензенской области»,</w:t>
      </w:r>
      <w:r w:rsidRPr="007651B1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статьей 21</w:t>
      </w:r>
      <w:r w:rsidRPr="007651B1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Pr="007651B1">
        <w:rPr>
          <w:sz w:val="28"/>
          <w:szCs w:val="28"/>
        </w:rPr>
        <w:t xml:space="preserve"> Шемышейского района Пензенской области,</w:t>
      </w:r>
    </w:p>
    <w:p w:rsidR="00ED6F17" w:rsidRPr="007651B1" w:rsidRDefault="00ED6F17" w:rsidP="00E868D6">
      <w:pPr>
        <w:jc w:val="both"/>
        <w:rPr>
          <w:sz w:val="28"/>
          <w:szCs w:val="28"/>
        </w:rPr>
      </w:pPr>
    </w:p>
    <w:p w:rsidR="00ED6F17" w:rsidRPr="007651B1" w:rsidRDefault="00ED6F17" w:rsidP="00E868D6">
      <w:pPr>
        <w:tabs>
          <w:tab w:val="left" w:pos="3535"/>
        </w:tabs>
        <w:jc w:val="center"/>
        <w:rPr>
          <w:b/>
          <w:sz w:val="28"/>
          <w:szCs w:val="28"/>
        </w:rPr>
      </w:pPr>
      <w:r w:rsidRPr="007651B1">
        <w:rPr>
          <w:b/>
          <w:sz w:val="28"/>
          <w:szCs w:val="28"/>
        </w:rPr>
        <w:t>Администрация Шемышейского района постановляет:</w:t>
      </w:r>
    </w:p>
    <w:p w:rsidR="00ED6F17" w:rsidRPr="007651B1" w:rsidRDefault="00ED6F17" w:rsidP="00E868D6">
      <w:pPr>
        <w:tabs>
          <w:tab w:val="left" w:pos="3535"/>
        </w:tabs>
        <w:jc w:val="both"/>
        <w:rPr>
          <w:b/>
          <w:sz w:val="28"/>
          <w:szCs w:val="28"/>
        </w:rPr>
      </w:pPr>
    </w:p>
    <w:p w:rsidR="00ED6F17" w:rsidRDefault="00ED6F17" w:rsidP="00103182">
      <w:pPr>
        <w:jc w:val="center"/>
        <w:rPr>
          <w:sz w:val="28"/>
          <w:szCs w:val="28"/>
        </w:rPr>
      </w:pPr>
      <w:r w:rsidRPr="007651B1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следующие  изменения в постановление администрации Шемышейского района Пензенской области от </w:t>
      </w:r>
      <w:r w:rsidRPr="00840B09">
        <w:rPr>
          <w:sz w:val="28"/>
          <w:szCs w:val="28"/>
        </w:rPr>
        <w:t xml:space="preserve">21.10.2013 № 844 </w:t>
      </w:r>
      <w:r>
        <w:rPr>
          <w:sz w:val="28"/>
          <w:szCs w:val="28"/>
        </w:rPr>
        <w:t>«</w:t>
      </w:r>
      <w:r w:rsidRPr="005B5097">
        <w:rPr>
          <w:sz w:val="28"/>
          <w:szCs w:val="28"/>
        </w:rPr>
        <w:t xml:space="preserve">Об утверждении муниципальной  Программы  </w:t>
      </w:r>
      <w:r w:rsidRPr="00103182">
        <w:rPr>
          <w:sz w:val="28"/>
          <w:szCs w:val="28"/>
        </w:rPr>
        <w:t>«</w:t>
      </w:r>
      <w:r w:rsidRPr="00103182">
        <w:rPr>
          <w:bCs/>
          <w:sz w:val="28"/>
          <w:szCs w:val="28"/>
        </w:rPr>
        <w:t>Развитие физической культуры и спорта в Шемышейском районе на 2014-2020</w:t>
      </w:r>
      <w:r w:rsidRPr="00103182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(далее -</w:t>
      </w:r>
      <w:bookmarkStart w:id="0" w:name="_GoBack"/>
      <w:bookmarkEnd w:id="0"/>
      <w:r>
        <w:rPr>
          <w:sz w:val="28"/>
          <w:szCs w:val="28"/>
        </w:rPr>
        <w:t xml:space="preserve"> Постановление):</w:t>
      </w:r>
    </w:p>
    <w:p w:rsidR="00ED6F17" w:rsidRPr="005B5097" w:rsidRDefault="00ED6F17" w:rsidP="00E868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наименование Постановления изложить в новой редакции: </w:t>
      </w:r>
      <w:r w:rsidRPr="005B5097">
        <w:rPr>
          <w:sz w:val="28"/>
          <w:szCs w:val="28"/>
        </w:rPr>
        <w:t xml:space="preserve">«Об утверждении муниципальной  </w:t>
      </w:r>
      <w:r>
        <w:rPr>
          <w:sz w:val="28"/>
          <w:szCs w:val="28"/>
        </w:rPr>
        <w:t>п</w:t>
      </w:r>
      <w:r w:rsidRPr="005B5097">
        <w:rPr>
          <w:sz w:val="28"/>
          <w:szCs w:val="28"/>
        </w:rPr>
        <w:t xml:space="preserve">рограммы  </w:t>
      </w:r>
      <w:r w:rsidRPr="00103182">
        <w:rPr>
          <w:sz w:val="28"/>
          <w:szCs w:val="28"/>
        </w:rPr>
        <w:t>«</w:t>
      </w:r>
      <w:r w:rsidRPr="00103182">
        <w:rPr>
          <w:bCs/>
          <w:sz w:val="28"/>
          <w:szCs w:val="28"/>
        </w:rPr>
        <w:t>Развитие физической культуры и спорта в Шемышейском районе на 2014-2020</w:t>
      </w:r>
      <w:r w:rsidRPr="00103182">
        <w:rPr>
          <w:sz w:val="28"/>
          <w:szCs w:val="28"/>
        </w:rPr>
        <w:t xml:space="preserve"> годы»</w:t>
      </w:r>
      <w:r>
        <w:rPr>
          <w:sz w:val="28"/>
          <w:szCs w:val="28"/>
        </w:rPr>
        <w:t>;</w:t>
      </w:r>
    </w:p>
    <w:p w:rsidR="00ED6F17" w:rsidRDefault="00ED6F17" w:rsidP="00E868D6">
      <w:pPr>
        <w:pStyle w:val="10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Пункт 1 Постановления изложить в новой редакции:</w:t>
      </w:r>
    </w:p>
    <w:p w:rsidR="00ED6F17" w:rsidRPr="005B5097" w:rsidRDefault="00ED6F17" w:rsidP="00E868D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1. Утвердить прилагаемую муниципальную программу Шемышейского района Пензенской области </w:t>
      </w:r>
      <w:r w:rsidRPr="005B5097">
        <w:rPr>
          <w:sz w:val="28"/>
          <w:szCs w:val="28"/>
        </w:rPr>
        <w:t>«</w:t>
      </w:r>
      <w:r w:rsidRPr="00103182">
        <w:rPr>
          <w:sz w:val="28"/>
          <w:szCs w:val="28"/>
        </w:rPr>
        <w:t>«</w:t>
      </w:r>
      <w:r w:rsidRPr="00103182">
        <w:rPr>
          <w:bCs/>
          <w:sz w:val="28"/>
          <w:szCs w:val="28"/>
        </w:rPr>
        <w:t xml:space="preserve">Развитие физической культуры и спорта в Шемышейском районе </w:t>
      </w:r>
      <w:r w:rsidRPr="005B5097">
        <w:rPr>
          <w:sz w:val="28"/>
          <w:szCs w:val="28"/>
        </w:rPr>
        <w:t>на 2014-2022 годы»</w:t>
      </w:r>
      <w:r>
        <w:rPr>
          <w:sz w:val="28"/>
          <w:szCs w:val="28"/>
        </w:rPr>
        <w:t>.».</w:t>
      </w:r>
    </w:p>
    <w:p w:rsidR="00ED6F17" w:rsidRDefault="00ED6F17" w:rsidP="00E868D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Внести в муниципальную программу Шемышейского района Пензенской области </w:t>
      </w:r>
      <w:r w:rsidRPr="005B5097">
        <w:rPr>
          <w:sz w:val="28"/>
          <w:szCs w:val="28"/>
        </w:rPr>
        <w:t>«</w:t>
      </w:r>
      <w:r w:rsidRPr="00103182">
        <w:rPr>
          <w:sz w:val="28"/>
          <w:szCs w:val="28"/>
        </w:rPr>
        <w:t>«</w:t>
      </w:r>
      <w:r w:rsidRPr="00103182">
        <w:rPr>
          <w:bCs/>
          <w:sz w:val="28"/>
          <w:szCs w:val="28"/>
        </w:rPr>
        <w:t>Развитие физической культуры и спорта в Шемышейском районе на 2014-2020</w:t>
      </w:r>
      <w:r w:rsidRPr="00103182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Шемышейского района Пензенской области от </w:t>
      </w:r>
      <w:r w:rsidRPr="00840B09">
        <w:rPr>
          <w:sz w:val="28"/>
          <w:szCs w:val="28"/>
        </w:rPr>
        <w:t>21.10.2013 № 844</w:t>
      </w:r>
      <w:r>
        <w:rPr>
          <w:sz w:val="28"/>
          <w:szCs w:val="28"/>
        </w:rPr>
        <w:t>, изложив ее в новой редакции, согласно приложению к настоящему Постановлению.</w:t>
      </w:r>
    </w:p>
    <w:p w:rsidR="00ED6F17" w:rsidRDefault="00ED6F17" w:rsidP="00E868D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51B1">
        <w:rPr>
          <w:sz w:val="28"/>
          <w:szCs w:val="28"/>
        </w:rPr>
        <w:t>. Настоящее постановление вступает в силу</w:t>
      </w:r>
      <w:r>
        <w:rPr>
          <w:sz w:val="28"/>
          <w:szCs w:val="28"/>
        </w:rPr>
        <w:t xml:space="preserve"> на следующий день </w:t>
      </w:r>
      <w:r w:rsidRPr="007651B1">
        <w:rPr>
          <w:sz w:val="28"/>
          <w:szCs w:val="28"/>
        </w:rPr>
        <w:t xml:space="preserve"> после </w:t>
      </w:r>
      <w:r w:rsidRPr="007651B1">
        <w:rPr>
          <w:sz w:val="28"/>
          <w:szCs w:val="28"/>
        </w:rPr>
        <w:lastRenderedPageBreak/>
        <w:t>дня  его официального опубликования.</w:t>
      </w:r>
    </w:p>
    <w:p w:rsidR="00ED6F17" w:rsidRPr="007651B1" w:rsidRDefault="00ED6F17" w:rsidP="00E86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51B1">
        <w:rPr>
          <w:sz w:val="28"/>
          <w:szCs w:val="28"/>
        </w:rPr>
        <w:t>. Опубликовать настоящее постановление в информационном бюллетене «Информационный вестник Шемышейского района Пензенской области».</w:t>
      </w:r>
    </w:p>
    <w:p w:rsidR="00ED6F17" w:rsidRPr="007651B1" w:rsidRDefault="00ED6F17" w:rsidP="00E86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651B1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Шемышейского района. </w:t>
      </w:r>
    </w:p>
    <w:p w:rsidR="00ED6F17" w:rsidRPr="007651B1" w:rsidRDefault="00ED6F17" w:rsidP="00E868D6">
      <w:pPr>
        <w:jc w:val="both"/>
        <w:rPr>
          <w:sz w:val="28"/>
          <w:szCs w:val="28"/>
        </w:rPr>
      </w:pPr>
    </w:p>
    <w:p w:rsidR="00ED6F17" w:rsidRPr="007651B1" w:rsidRDefault="00ED6F17" w:rsidP="00E868D6">
      <w:pPr>
        <w:rPr>
          <w:sz w:val="28"/>
          <w:szCs w:val="28"/>
        </w:rPr>
      </w:pPr>
      <w:r w:rsidRPr="007651B1">
        <w:rPr>
          <w:sz w:val="28"/>
          <w:szCs w:val="28"/>
        </w:rPr>
        <w:t>Глава администрации</w:t>
      </w:r>
    </w:p>
    <w:p w:rsidR="00ED6F17" w:rsidRDefault="00ED6F17" w:rsidP="00E868D6">
      <w:pPr>
        <w:rPr>
          <w:b/>
          <w:bCs/>
          <w:sz w:val="28"/>
        </w:rPr>
      </w:pPr>
      <w:r w:rsidRPr="007651B1">
        <w:rPr>
          <w:sz w:val="28"/>
          <w:szCs w:val="28"/>
        </w:rPr>
        <w:t xml:space="preserve">Шемышейского района                                            </w:t>
      </w:r>
      <w:r>
        <w:rPr>
          <w:sz w:val="28"/>
          <w:szCs w:val="28"/>
        </w:rPr>
        <w:t xml:space="preserve">                          </w:t>
      </w:r>
      <w:r w:rsidRPr="007651B1">
        <w:rPr>
          <w:sz w:val="28"/>
          <w:szCs w:val="28"/>
        </w:rPr>
        <w:t xml:space="preserve">  </w:t>
      </w:r>
      <w:r>
        <w:rPr>
          <w:sz w:val="28"/>
          <w:szCs w:val="28"/>
        </w:rPr>
        <w:t>В.А. Фадеев</w:t>
      </w:r>
    </w:p>
    <w:p w:rsidR="00ED6F17" w:rsidRDefault="00ED6F17" w:rsidP="00E868D6">
      <w:pPr>
        <w:ind w:left="-567" w:right="-284"/>
        <w:jc w:val="center"/>
        <w:rPr>
          <w:b/>
          <w:bCs/>
          <w:sz w:val="28"/>
        </w:rPr>
      </w:pPr>
    </w:p>
    <w:p w:rsidR="00ED6F17" w:rsidRDefault="00ED6F17" w:rsidP="00E868D6">
      <w:pPr>
        <w:pStyle w:val="10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ED6F17" w:rsidRDefault="00ED6F17" w:rsidP="00E868D6">
      <w:pPr>
        <w:pStyle w:val="10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ED6F17" w:rsidRDefault="00ED6F17" w:rsidP="00E868D6">
      <w:pPr>
        <w:pStyle w:val="10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ED6F17" w:rsidRDefault="00ED6F17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/>
    <w:p w:rsidR="009D0E6F" w:rsidRDefault="009D0E6F" w:rsidP="009D0E6F">
      <w:pPr>
        <w:jc w:val="right"/>
        <w:rPr>
          <w:rStyle w:val="a9"/>
          <w:b w:val="0"/>
          <w:color w:val="auto"/>
          <w:sz w:val="24"/>
          <w:szCs w:val="24"/>
        </w:rPr>
      </w:pPr>
      <w:bookmarkStart w:id="1" w:name="sub_1000"/>
    </w:p>
    <w:p w:rsidR="009D0E6F" w:rsidRDefault="009D0E6F" w:rsidP="009D0E6F">
      <w:pPr>
        <w:jc w:val="right"/>
        <w:rPr>
          <w:rStyle w:val="a9"/>
          <w:b w:val="0"/>
          <w:color w:val="auto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color w:val="auto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color w:val="auto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color w:val="auto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color w:val="auto"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color w:val="auto"/>
          <w:sz w:val="24"/>
          <w:szCs w:val="24"/>
        </w:rPr>
      </w:pPr>
      <w:r w:rsidRPr="00257D61">
        <w:rPr>
          <w:rStyle w:val="a9"/>
          <w:b w:val="0"/>
          <w:color w:val="auto"/>
          <w:sz w:val="24"/>
          <w:szCs w:val="24"/>
        </w:rPr>
        <w:t xml:space="preserve">Приложение </w:t>
      </w:r>
    </w:p>
    <w:bookmarkEnd w:id="1"/>
    <w:p w:rsidR="009D0E6F" w:rsidRPr="00257D61" w:rsidRDefault="009D0E6F" w:rsidP="009D0E6F">
      <w:pPr>
        <w:jc w:val="right"/>
        <w:rPr>
          <w:rStyle w:val="a9"/>
          <w:b w:val="0"/>
          <w:color w:val="auto"/>
          <w:sz w:val="24"/>
          <w:szCs w:val="24"/>
        </w:rPr>
      </w:pPr>
      <w:r w:rsidRPr="00257D61">
        <w:rPr>
          <w:rStyle w:val="a9"/>
          <w:b w:val="0"/>
          <w:color w:val="auto"/>
          <w:sz w:val="24"/>
          <w:szCs w:val="24"/>
        </w:rPr>
        <w:t xml:space="preserve">к </w:t>
      </w:r>
      <w:hyperlink w:anchor="sub_0" w:history="1">
        <w:r w:rsidRPr="00257D61">
          <w:rPr>
            <w:rStyle w:val="a8"/>
            <w:bCs/>
            <w:sz w:val="24"/>
            <w:szCs w:val="24"/>
          </w:rPr>
          <w:t>постановлени</w:t>
        </w:r>
      </w:hyperlink>
      <w:r w:rsidRPr="00257D61">
        <w:rPr>
          <w:rStyle w:val="a9"/>
          <w:b w:val="0"/>
          <w:color w:val="auto"/>
          <w:sz w:val="24"/>
          <w:szCs w:val="24"/>
        </w:rPr>
        <w:t>ю</w:t>
      </w:r>
      <w:r w:rsidRPr="00257D61">
        <w:rPr>
          <w:rStyle w:val="a9"/>
          <w:color w:val="auto"/>
          <w:sz w:val="24"/>
          <w:szCs w:val="24"/>
        </w:rPr>
        <w:t xml:space="preserve"> </w:t>
      </w:r>
      <w:r w:rsidRPr="00257D61">
        <w:rPr>
          <w:rStyle w:val="a9"/>
          <w:b w:val="0"/>
          <w:color w:val="auto"/>
          <w:sz w:val="24"/>
          <w:szCs w:val="24"/>
        </w:rPr>
        <w:t xml:space="preserve">администрации </w:t>
      </w:r>
    </w:p>
    <w:p w:rsidR="009D0E6F" w:rsidRPr="00257D61" w:rsidRDefault="009D0E6F" w:rsidP="009D0E6F">
      <w:pPr>
        <w:jc w:val="right"/>
        <w:rPr>
          <w:b/>
          <w:sz w:val="24"/>
          <w:szCs w:val="24"/>
        </w:rPr>
      </w:pPr>
      <w:r w:rsidRPr="00257D61">
        <w:rPr>
          <w:rStyle w:val="a9"/>
          <w:b w:val="0"/>
          <w:color w:val="auto"/>
          <w:sz w:val="24"/>
          <w:szCs w:val="24"/>
        </w:rPr>
        <w:t>Шемышейского района</w:t>
      </w:r>
    </w:p>
    <w:p w:rsidR="009D0E6F" w:rsidRPr="00257D61" w:rsidRDefault="009D0E6F" w:rsidP="009D0E6F">
      <w:pPr>
        <w:ind w:firstLine="698"/>
        <w:jc w:val="right"/>
        <w:rPr>
          <w:sz w:val="24"/>
          <w:szCs w:val="24"/>
        </w:rPr>
      </w:pPr>
      <w:r w:rsidRPr="00257D61">
        <w:rPr>
          <w:rStyle w:val="a9"/>
          <w:b w:val="0"/>
          <w:color w:val="auto"/>
          <w:sz w:val="24"/>
          <w:szCs w:val="24"/>
        </w:rPr>
        <w:t xml:space="preserve">от </w:t>
      </w:r>
      <w:r>
        <w:rPr>
          <w:rStyle w:val="a9"/>
          <w:b w:val="0"/>
          <w:color w:val="auto"/>
          <w:sz w:val="24"/>
          <w:szCs w:val="24"/>
        </w:rPr>
        <w:t>«____</w:t>
      </w:r>
      <w:r w:rsidRPr="00257D61">
        <w:rPr>
          <w:rStyle w:val="a9"/>
          <w:b w:val="0"/>
          <w:color w:val="auto"/>
          <w:sz w:val="24"/>
          <w:szCs w:val="24"/>
        </w:rPr>
        <w:t xml:space="preserve">» </w:t>
      </w:r>
      <w:r>
        <w:rPr>
          <w:rStyle w:val="a9"/>
          <w:b w:val="0"/>
          <w:color w:val="auto"/>
          <w:sz w:val="24"/>
          <w:szCs w:val="24"/>
        </w:rPr>
        <w:t>_____________</w:t>
      </w:r>
      <w:r w:rsidRPr="00257D61">
        <w:rPr>
          <w:rStyle w:val="a9"/>
          <w:b w:val="0"/>
          <w:color w:val="auto"/>
          <w:sz w:val="24"/>
          <w:szCs w:val="24"/>
        </w:rPr>
        <w:t xml:space="preserve">  . </w:t>
      </w:r>
      <w:r>
        <w:rPr>
          <w:rStyle w:val="a9"/>
          <w:b w:val="0"/>
          <w:color w:val="auto"/>
          <w:sz w:val="24"/>
          <w:szCs w:val="24"/>
        </w:rPr>
        <w:t>№_______</w:t>
      </w:r>
    </w:p>
    <w:p w:rsidR="009D0E6F" w:rsidRPr="00257D61" w:rsidRDefault="009D0E6F" w:rsidP="009D0E6F">
      <w:pPr>
        <w:spacing w:after="120" w:line="240" w:lineRule="atLeast"/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spacing w:after="120"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 xml:space="preserve">Муниципальная   программа  </w:t>
      </w: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 xml:space="preserve">«Развитие физической культуры и спорта в Шемышейском районе 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  <w:r w:rsidRPr="00257D61">
        <w:rPr>
          <w:b/>
          <w:sz w:val="24"/>
          <w:szCs w:val="24"/>
        </w:rPr>
        <w:t>на 2014-2022 годы»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  <w:r w:rsidRPr="00257D61">
        <w:rPr>
          <w:sz w:val="24"/>
          <w:szCs w:val="24"/>
        </w:rPr>
        <w:t>П А С П О Р Т</w:t>
      </w:r>
    </w:p>
    <w:p w:rsidR="009D0E6F" w:rsidRPr="00257D61" w:rsidRDefault="009D0E6F" w:rsidP="009D0E6F">
      <w:pPr>
        <w:spacing w:line="120" w:lineRule="exact"/>
        <w:jc w:val="center"/>
        <w:rPr>
          <w:sz w:val="24"/>
          <w:szCs w:val="24"/>
        </w:rPr>
      </w:pPr>
    </w:p>
    <w:p w:rsidR="009D0E6F" w:rsidRPr="00257D61" w:rsidRDefault="009D0E6F" w:rsidP="009D0E6F">
      <w:pPr>
        <w:spacing w:after="120" w:line="240" w:lineRule="atLeast"/>
        <w:jc w:val="center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 xml:space="preserve">муниципальной  программы  </w:t>
      </w:r>
    </w:p>
    <w:p w:rsidR="009D0E6F" w:rsidRPr="00257D61" w:rsidRDefault="009D0E6F" w:rsidP="009D0E6F">
      <w:pPr>
        <w:spacing w:line="240" w:lineRule="atLeast"/>
        <w:jc w:val="center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 xml:space="preserve">«Развитие физической культуры и спорта в Шемышейском районе </w:t>
      </w:r>
    </w:p>
    <w:p w:rsidR="009D0E6F" w:rsidRPr="00257D61" w:rsidRDefault="009D0E6F" w:rsidP="009D0E6F">
      <w:pPr>
        <w:spacing w:line="240" w:lineRule="atLeast"/>
        <w:jc w:val="center"/>
        <w:rPr>
          <w:bCs/>
          <w:sz w:val="24"/>
          <w:szCs w:val="24"/>
          <w:lang/>
        </w:rPr>
      </w:pPr>
      <w:r w:rsidRPr="00257D61">
        <w:rPr>
          <w:bCs/>
          <w:sz w:val="24"/>
          <w:szCs w:val="24"/>
        </w:rPr>
        <w:t>на 2014-2022 годы»</w:t>
      </w:r>
    </w:p>
    <w:p w:rsidR="009D0E6F" w:rsidRPr="00257D61" w:rsidRDefault="009D0E6F" w:rsidP="009D0E6F">
      <w:pPr>
        <w:spacing w:line="240" w:lineRule="atLeast"/>
        <w:jc w:val="right"/>
        <w:rPr>
          <w:sz w:val="24"/>
          <w:szCs w:val="24"/>
        </w:rPr>
      </w:pPr>
    </w:p>
    <w:tbl>
      <w:tblPr>
        <w:tblW w:w="924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00"/>
        <w:gridCol w:w="280"/>
        <w:gridCol w:w="6160"/>
      </w:tblGrid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Наименование   Программы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160" w:type="dxa"/>
          </w:tcPr>
          <w:p w:rsidR="009D0E6F" w:rsidRPr="00257D61" w:rsidRDefault="009D0E6F" w:rsidP="009D0E6F">
            <w:pPr>
              <w:spacing w:line="240" w:lineRule="atLeast"/>
              <w:rPr>
                <w:bCs/>
                <w:sz w:val="24"/>
                <w:szCs w:val="24"/>
                <w:lang/>
              </w:rPr>
            </w:pPr>
            <w:r w:rsidRPr="00257D61">
              <w:rPr>
                <w:bCs/>
                <w:sz w:val="24"/>
                <w:szCs w:val="24"/>
              </w:rPr>
              <w:t>«Развитие физической культуры и спорта в Шемышейском районе на 2014-2022 годы»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160" w:type="dxa"/>
          </w:tcPr>
          <w:p w:rsidR="009D0E6F" w:rsidRPr="00257D61" w:rsidRDefault="009D0E6F" w:rsidP="009D0E6F">
            <w:pPr>
              <w:rPr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 xml:space="preserve">Администрация Шемышейского района, </w:t>
            </w:r>
            <w:r w:rsidRPr="00257D61">
              <w:rPr>
                <w:sz w:val="24"/>
                <w:szCs w:val="24"/>
              </w:rPr>
              <w:t xml:space="preserve">сектор по физической культуре и спорту администрации Шемышейского  района,    Управление образования администрации Шемышейского   района                              </w:t>
            </w: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6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160" w:type="dxa"/>
          </w:tcPr>
          <w:p w:rsidR="009D0E6F" w:rsidRPr="00257D61" w:rsidRDefault="009D0E6F" w:rsidP="009D0E6F">
            <w:pPr>
              <w:spacing w:line="240" w:lineRule="atLeast"/>
              <w:rPr>
                <w:bCs/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>Подпрограмма 1 «Развитие физической культуры и массового спорта в Шемыщейском районе».</w:t>
            </w:r>
          </w:p>
          <w:p w:rsidR="009D0E6F" w:rsidRPr="00257D61" w:rsidRDefault="009D0E6F" w:rsidP="009D0E6F">
            <w:pPr>
              <w:spacing w:line="240" w:lineRule="atLeast"/>
              <w:rPr>
                <w:bCs/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>Подпрограмма 2 «Развитие детско-юношеского и студенческого спорта в Шемышейском районе».</w:t>
            </w:r>
          </w:p>
          <w:p w:rsidR="009D0E6F" w:rsidRPr="00257D61" w:rsidRDefault="009D0E6F" w:rsidP="009D0E6F">
            <w:pPr>
              <w:spacing w:line="240" w:lineRule="atLeast"/>
              <w:rPr>
                <w:bCs/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 xml:space="preserve">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i/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Цели  Программы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160" w:type="dxa"/>
          </w:tcPr>
          <w:p w:rsidR="009D0E6F" w:rsidRPr="00257D61" w:rsidRDefault="009D0E6F" w:rsidP="009D0E6F">
            <w:pPr>
              <w:spacing w:line="240" w:lineRule="atLeast"/>
              <w:rPr>
                <w:bCs/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Шемышейского района на областной и всероссийской   спортивной арене, а также успешное проведение в Шемышейском районе  районных и областных  спортивных соревнований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  <w:trHeight w:val="3220"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Задачи  Программы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160" w:type="dxa"/>
          </w:tcPr>
          <w:p w:rsidR="009D0E6F" w:rsidRPr="00257D61" w:rsidRDefault="009D0E6F" w:rsidP="009D0E6F">
            <w:pPr>
              <w:spacing w:line="240" w:lineRule="atLeast"/>
              <w:rPr>
                <w:i/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>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9D0E6F" w:rsidRPr="00257D61" w:rsidRDefault="009D0E6F" w:rsidP="009D0E6F">
            <w:pPr>
              <w:spacing w:line="240" w:lineRule="atLeast"/>
              <w:rPr>
                <w:bCs/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>обеспечение успешного выступления шемышейских спортсменов на  областных  и всероссийских спортивных соревнованиях и совершенствование системы подготовки спортивного резерва;</w:t>
            </w:r>
          </w:p>
          <w:p w:rsidR="009D0E6F" w:rsidRPr="00257D61" w:rsidRDefault="009D0E6F" w:rsidP="009D0E6F">
            <w:pPr>
              <w:spacing w:line="240" w:lineRule="atLeast"/>
              <w:rPr>
                <w:i/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>развитие инфраструктуры физической культуры и спорта, в том числе для лиц с ограниченными возможностями здоровья и инвалидов;</w:t>
            </w: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lastRenderedPageBreak/>
              <w:t xml:space="preserve">Целевые показатели  Программы 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16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>Доля граждан Шемышейского района, систематически занимающихся физической культурой и спортом, в общей численности населения;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  <w:lang/>
              </w:rPr>
            </w:pPr>
            <w:r w:rsidRPr="00257D61">
              <w:rPr>
                <w:sz w:val="24"/>
                <w:szCs w:val="24"/>
              </w:rPr>
              <w:t>- количество завоеванных шемышейскими спортсменами призовых мест  на областных и всероссийских   соревнованиях</w:t>
            </w:r>
            <w:r w:rsidRPr="00257D61">
              <w:rPr>
                <w:bCs/>
                <w:sz w:val="24"/>
                <w:szCs w:val="24"/>
              </w:rPr>
              <w:t>;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 количество тренеров и тренеров-преподавателей ДЮСШ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Этапы и Сроки реализации  Программы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160" w:type="dxa"/>
          </w:tcPr>
          <w:p w:rsidR="009D0E6F" w:rsidRPr="00257D61" w:rsidRDefault="009D0E6F" w:rsidP="009D0E6F">
            <w:pPr>
              <w:spacing w:line="240" w:lineRule="atLeast"/>
              <w:rPr>
                <w:bCs/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 xml:space="preserve">Программа реализуется в один этап </w:t>
            </w:r>
            <w:r w:rsidRPr="00257D61">
              <w:rPr>
                <w:bCs/>
                <w:sz w:val="24"/>
                <w:szCs w:val="24"/>
              </w:rPr>
              <w:br/>
              <w:t>(2014 - 2022 годы)</w:t>
            </w:r>
          </w:p>
          <w:p w:rsidR="009D0E6F" w:rsidRPr="00257D61" w:rsidRDefault="009D0E6F" w:rsidP="009D0E6F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Объемы бюджетных ассигнований  Программы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160" w:type="dxa"/>
          </w:tcPr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Прогнозируемый объем финансирования Программы за счет средств бюджета Шемышейского района составляет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22 685,3 тыс. рублей, в том числе: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2014 году –  2 276,9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2015 году –  2 384,0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2016 году –  1 674,0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2017 году –  3 365,4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2018 году –  2 803,3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2019 году –  2 497,8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2020 году –  2 311,3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2021 году –  2 311,3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2022 году –  2 311,3 тыс. рублей.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 носят прогнозный характер и подлежат ежегодному уточнению в порядке, установленном законом Пензенской области о бюджете Шемышейского района  на соответствующий финансовый год и последующий плановый период исходя из возможностей бюджета Шемышейского района</w:t>
            </w:r>
          </w:p>
        </w:tc>
      </w:tr>
    </w:tbl>
    <w:p w:rsidR="009D0E6F" w:rsidRPr="00257D61" w:rsidRDefault="009D0E6F" w:rsidP="009D0E6F">
      <w:pPr>
        <w:jc w:val="center"/>
        <w:rPr>
          <w:b/>
          <w:sz w:val="24"/>
          <w:szCs w:val="24"/>
        </w:rPr>
      </w:pPr>
      <w:r w:rsidRPr="00257D61">
        <w:rPr>
          <w:sz w:val="24"/>
          <w:szCs w:val="24"/>
        </w:rPr>
        <w:br w:type="page"/>
      </w:r>
      <w:r w:rsidRPr="00257D61">
        <w:rPr>
          <w:b/>
          <w:sz w:val="24"/>
          <w:szCs w:val="24"/>
        </w:rPr>
        <w:lastRenderedPageBreak/>
        <w:t>1. Общая характеристика сферы реализации Программы</w:t>
      </w:r>
    </w:p>
    <w:p w:rsidR="009D0E6F" w:rsidRPr="00257D61" w:rsidRDefault="009D0E6F" w:rsidP="009D0E6F">
      <w:pPr>
        <w:jc w:val="center"/>
        <w:rPr>
          <w:sz w:val="24"/>
          <w:szCs w:val="24"/>
        </w:rPr>
      </w:pPr>
    </w:p>
    <w:p w:rsidR="009D0E6F" w:rsidRPr="00257D61" w:rsidRDefault="009D0E6F" w:rsidP="009D0E6F">
      <w:pPr>
        <w:rPr>
          <w:color w:val="FF0000"/>
          <w:sz w:val="24"/>
          <w:szCs w:val="24"/>
        </w:rPr>
      </w:pPr>
      <w:r w:rsidRPr="00257D61">
        <w:rPr>
          <w:sz w:val="24"/>
          <w:szCs w:val="24"/>
        </w:rPr>
        <w:t xml:space="preserve">    Муниципальная  программа «Развитие физической культуры и спорта в Шемышейском районе на 2014-2022 годы» разработана с учетом требований постановлений </w:t>
      </w:r>
      <w:r w:rsidRPr="00257D61">
        <w:rPr>
          <w:color w:val="FF0000"/>
          <w:sz w:val="24"/>
          <w:szCs w:val="24"/>
        </w:rPr>
        <w:t xml:space="preserve"> </w:t>
      </w:r>
      <w:r w:rsidRPr="00257D61">
        <w:rPr>
          <w:sz w:val="24"/>
          <w:szCs w:val="24"/>
        </w:rPr>
        <w:t>администрации Шемышейского района  от 19.09.2013 № 743 «Об утверждении порядка принятия решений о разработке, формировании и реализации муниципальных программ Шемышейского района», от 01.10.2013 №786 «Об утверждении Перечня муниципальных программ Шемышейского района Пензенской области»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Цели реализации полномочий Шемышейского района по  обеспечению условий для развития физической культурой и массовым спортом, организации проведения официальных физкультурно-оздоровительных и спортивных мероприятий определены  в стратегии социально-экономического развития Шемышейского района ( до 2022 года).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Реализация поставленных целей и задач способствует развитию человеческого потенциала, укреплению здоровья населения и успешному выступлению спортивных сборных команд Шемышейского района на областных и всероссийских   спортивных соревнованиях  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В Шемышейском  районе наблюдается рост основных показателей развития физической культуры и спорта.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Так, в соответствии с данными  статистической отчетности, на 01.01.2013  число занимающихся физической культурой и спортом составило 32,2% от численности жителей Шемышейского района  (в 2010 г. этот показатель составлял 20,1%, в 2011 г. - 30,4%). 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В 2012 г. уровень обеспеченности спортивными залами составлял 66,8%, бассейнами - 0%, плоскостными спортсооружениями - 85.3%. Обеспеченность спортивными сооружениями в Шемышейском районе, исходя из их пропускной способности, составляет 48,5% от норматива.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В целях дальнейшего развития современной спортивной инфраструктуры в районе ведется целенаправленная работа по реконструкции действующих и строительству новых спортивных сооружений. В 2004 году достроен и введен в эксплуатацию спортивно-оздоровительный комплекс р.п.Шемышейка, завершено строительство мини-футбольного поля с искусственным покрытием в р.п.Шемышейка. В 2013 году завершается строительство крытого плавательного бассейна в р.п. Шемышейка. 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Сегодня основу детско-юношеского спорта в Шемышейском районе составляют 2 учреждения спортивной направленности:  МБОУ ДОД ДЮСШ, МБОУ ДОД ЦДТ.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Доля граждан 6-15 лет, занимающихся в специализированных спортивных учреждениях (ДЮСШ, ЦДТ ), составила 258 человек, или </w:t>
      </w:r>
      <w:r w:rsidRPr="00257D61">
        <w:rPr>
          <w:bCs/>
          <w:sz w:val="24"/>
          <w:szCs w:val="24"/>
        </w:rPr>
        <w:t>23.9 %</w:t>
      </w:r>
      <w:r w:rsidRPr="00257D61">
        <w:rPr>
          <w:sz w:val="24"/>
          <w:szCs w:val="24"/>
        </w:rPr>
        <w:t xml:space="preserve"> от общей численности населения 6-15 лет в районе -1079 человек.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Ежегодно увеличивается количество спортсменов, которым присваиваются массовые разряды и звания. В 2012 году присвоено: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массовых разрядов – 961 (2011 год - 752);   КМС – 1 (2011год -   0)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Спортсмены района успешно выступают на официальных соревнованиях областного и российского уровня. 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В июне 2012 года сборная команда Шемышейского района на областных сельских спортивных играх заняла 6-е общекомандное место из 14 команд в  группе.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Удельный вес населения, систематически занимающегося физической культурой и спортом, на 01.01.2013 составляет 32,2%  (5485 человек)  от численности жителей Шемышейского района.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В 2012 году увеличено число соревнований среди трудящихся (с 19 до 24), инвалидов (с 3 до 4), среди семей (с 3 до 5), среди детей дошкольного возраста (с 3 до 5), что соответствует задачам привлечения к занятиям физической культуры ранее незадействованных в полной мере слоев населения.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Запланировано, что доля жителей Шемышейского района, систематически занимающихся физической культурой и спортом в 2015 году составит не менее 35,% их общей численности, а в 2022 году - не менее 50%.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Для лиц с ограниченными возможностями здоровья величина данного показателя в 2015 году составит не менее 10%, в 2020 году - не менее 20%; для учащихся и студентов - не </w:t>
      </w:r>
      <w:r w:rsidRPr="00257D61">
        <w:rPr>
          <w:sz w:val="24"/>
          <w:szCs w:val="24"/>
        </w:rPr>
        <w:lastRenderedPageBreak/>
        <w:t>менее 60% и 80% соответственно.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37% к 2015 году и до 67% к 2022 году.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Также планируется повысить долю граждан, занимающихся в специализированных спортивных учреждениях, в общей численности детей 6 - 15 лет, количество профессиональных тренеров и тренеров-преподавателей.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В соответствии с указанными программными документами к числу приоритетных направлений развития физической культуры и спорта в целом относятся: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вовлечение граждан в регулярные занятия физической культурой и спортом, прежде всего, детей и молодежи;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повышение доступности объектов спорта, в том числе для лиц с ограниченными возможностями здоровья и инвалидов;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совершенствование системы подготовки спортивного резерва;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усиление конкурентоспособности спортсменов Шемышейского района на областной и всероссийской   арене.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Ежегодно в Шемышейском районе в соответствие с Единым комплексным календарным планом массовых физкультурно-оздоровительных и спортивных мероприятий Пензенской области проводится более 100 спортивных мероприятий, что потенциально позволяет привлечь к занятиям физической культурой и спортом. Возрождено спартакиадное движение, проводятся спортивные соревнования школьников «Президентские состязания» и   спартакиада школьников по 10</w:t>
      </w:r>
      <w:r w:rsidRPr="00257D61">
        <w:rPr>
          <w:bCs/>
          <w:sz w:val="24"/>
          <w:szCs w:val="24"/>
        </w:rPr>
        <w:t> </w:t>
      </w:r>
      <w:r w:rsidRPr="00257D61">
        <w:rPr>
          <w:sz w:val="24"/>
          <w:szCs w:val="24"/>
        </w:rPr>
        <w:t>видам спорта, приняты меры по поддержке и развитию  соревнований среди любительских   команд.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Интенсивное развитие инфраструктуры позволило достичь в Шемышейском районе значение показателя по единовременной пропускной способности объектов спорта  66.7%.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В результате принятых мер увеличена численность граждан, систематически занимающихся физической культурой и спортом. По сравнению с 2008 годом этот показатель возрос на 14% и в настоящее время составляет 32,2% от общей численности населения Шемышейского района.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Вместе с тем, для достижения целей государственной политики в сфере физической культуры и спорта к 2022 году необходимо увеличить до 40% число граждан, систематически занимающихся физической культурой и спортом, в том числе среди учащихся и студентов, и в 5 раз повысить значение данного показателя</w:t>
      </w:r>
      <w:r w:rsidRPr="00257D61">
        <w:rPr>
          <w:bCs/>
          <w:sz w:val="24"/>
          <w:szCs w:val="24"/>
        </w:rPr>
        <w:t xml:space="preserve"> </w:t>
      </w:r>
      <w:r w:rsidRPr="00257D61">
        <w:rPr>
          <w:sz w:val="24"/>
          <w:szCs w:val="24"/>
        </w:rPr>
        <w:t>для лиц с ограниченными возможностями здоровья и инвалидов. Одновременно требуется обеспечить успешное развитие спорта высших достижений.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Для решения поставленных задач необходимо повысить эффективность использования ресурсов в сфере физической культуры и спорта, способствовать раскрытию ее социально-экономического потенциала.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Необходимо реализовать комплекс мер по повышению обеспеченности граждан спортивными клубами, улучшению качества муниципальных  услуг в сфере физической культуры и спорта, кадрового обеспечения массовой физкультурной работы с населением. В соответствии со Стратегией развития физической культуры и спорта в Российской Федерации на период до 202</w:t>
      </w:r>
      <w:r>
        <w:rPr>
          <w:sz w:val="24"/>
          <w:szCs w:val="24"/>
        </w:rPr>
        <w:t>2</w:t>
      </w:r>
      <w:r w:rsidRPr="00257D61">
        <w:rPr>
          <w:sz w:val="24"/>
          <w:szCs w:val="24"/>
        </w:rPr>
        <w:t xml:space="preserve"> года к 202</w:t>
      </w:r>
      <w:r>
        <w:rPr>
          <w:sz w:val="24"/>
          <w:szCs w:val="24"/>
        </w:rPr>
        <w:t>2</w:t>
      </w:r>
      <w:r w:rsidRPr="00257D61">
        <w:rPr>
          <w:sz w:val="24"/>
          <w:szCs w:val="24"/>
        </w:rPr>
        <w:t xml:space="preserve"> году не менее 45% от общего количества физкультурно-спортивных организаций должны иметь спортивные клубы. 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Необходимо принять неотложные меры по повышению качества подготовки резерва спортивных сборных команд Шемышейского района.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Для сохранения положительной динамики и устойчивого развития физической культуры и спорта в ближайшие годы также необходимо: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обеспечить сохранение темпов строительства и реконструкции объектов спорта с учетом потребностей лиц с ограниченными возможностями здоровья и инвалидов;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модернизировать систему подготовки спортивного резерва и обеспечить внедрение федеральных стандартов спортивной подготовки и эффективность деятельности учреждений, осуществляющих спортивную подготовку;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lastRenderedPageBreak/>
        <w:t xml:space="preserve"> - повысить привлекательность физической культуры и спорта как сферы профессиональной деятельности, принять дополнительные меры по совершенствованию системы оплаты труда и социальной защиты спортсменов, квалифицированных тренеров и тренеров-преподавателей;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повысить эффективность пропаганды физической культуры и спорта.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Выполнение мероприятий Программы позволит обеспечить реализацию целей государственной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 </w:t>
      </w:r>
    </w:p>
    <w:p w:rsidR="009D0E6F" w:rsidRPr="00257D61" w:rsidRDefault="009D0E6F" w:rsidP="009D0E6F">
      <w:pPr>
        <w:spacing w:line="240" w:lineRule="atLeast"/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2. Цели и задачи Программы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sz w:val="24"/>
          <w:szCs w:val="24"/>
        </w:rPr>
        <w:t>Цель Программы - с</w:t>
      </w:r>
      <w:r w:rsidRPr="00257D61">
        <w:rPr>
          <w:bCs/>
          <w:sz w:val="24"/>
          <w:szCs w:val="24"/>
        </w:rPr>
        <w:t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Шемышейского района на областной и всероссийской   спортивной арене, а также успешное проведение в Шемышейском районе областных и всероссийских   спортивных соревнований.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Задачи Программы:</w:t>
      </w: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>- повышение мотивации граждан к регулярным занятиям физической культурой и спортом и ведению здорового образа жизни;</w:t>
      </w: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>- обеспечение успешного выступления спортсменов Шемышейского района на областных и всероссийских спортивных соревнованиях и совершенствование системы подготовки спортивного резерва;</w:t>
      </w: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>- 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>- проведение на высоком организационном уровне областных и всероссийских   спортивных мероприятий.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>- подпрограмма 1 «Развитие физической культуры и массового спорта в Шемышейском районе»;</w:t>
      </w: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>- подпрограмма 2 «Развитие детско-юношеского и студенческого спорта в Шемышейском районе»;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bCs/>
          <w:sz w:val="24"/>
          <w:szCs w:val="24"/>
        </w:rPr>
        <w:t xml:space="preserve"> </w:t>
      </w:r>
      <w:r w:rsidRPr="00257D61">
        <w:rPr>
          <w:sz w:val="24"/>
          <w:szCs w:val="24"/>
        </w:rPr>
        <w:t>В структуру Программы включены мероприятия, предусмотренные в рамках муниципальной программы «Развитие физической культуры и спорта в Шемышейском районе на 2014 - 2022 годы».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Для оценки хода реализации Программы и характеристики состояния установленной сферы деятельности определены целевые показатели как для Программы в целом, так и для подпрограмм муниципальной программы.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Перечень целевых показателей Программы, подпрограмм, отчетные и прогнозные их значения по годам реализации приведены в приложении 1.</w:t>
      </w:r>
    </w:p>
    <w:p w:rsidR="009D0E6F" w:rsidRPr="00257D61" w:rsidRDefault="009D0E6F" w:rsidP="009D0E6F">
      <w:pPr>
        <w:rPr>
          <w:sz w:val="24"/>
          <w:szCs w:val="24"/>
        </w:rPr>
      </w:pPr>
      <w:r w:rsidRPr="00257D61">
        <w:rPr>
          <w:sz w:val="24"/>
          <w:szCs w:val="24"/>
        </w:rPr>
        <w:t xml:space="preserve">      Основным ожидаемым конечным результатом реализации 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Реализация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Шемышейского района Пензенской области.</w:t>
      </w:r>
    </w:p>
    <w:p w:rsidR="009D0E6F" w:rsidRPr="00257D61" w:rsidRDefault="009D0E6F" w:rsidP="009D0E6F">
      <w:pPr>
        <w:rPr>
          <w:bCs/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3. Сроки и этапы реализации Программы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>Программа реализуется в один этап (2014 - 2022 годы).</w:t>
      </w:r>
    </w:p>
    <w:p w:rsidR="009D0E6F" w:rsidRPr="00257D61" w:rsidRDefault="009D0E6F" w:rsidP="009D0E6F">
      <w:pPr>
        <w:rPr>
          <w:bCs/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lastRenderedPageBreak/>
        <w:t>4. Основные меры правового регулирования Программы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Для достижения целей Программы предусматриваются меры правового регулирования, направленные на: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совершенствование правового регулирования физической культуры и спорта, а также иных областей законодательства, затрагивающих организационные, экономические и социальные основы деятельности в сфере физической культуры и спорта;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развитие физической культуры и массового спорта;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развитие </w:t>
      </w:r>
      <w:r w:rsidRPr="00257D61">
        <w:rPr>
          <w:bCs/>
          <w:sz w:val="24"/>
          <w:szCs w:val="24"/>
        </w:rPr>
        <w:t>детско-юношеского и студенческого спорта</w:t>
      </w:r>
      <w:r w:rsidRPr="00257D61">
        <w:rPr>
          <w:sz w:val="24"/>
          <w:szCs w:val="24"/>
        </w:rPr>
        <w:t>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</w:t>
      </w: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5. Ресурсное обеспечение реализации Программы</w:t>
      </w: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ind w:firstLine="700"/>
        <w:rPr>
          <w:color w:val="FF0000"/>
          <w:sz w:val="24"/>
          <w:szCs w:val="24"/>
        </w:rPr>
      </w:pPr>
      <w:r w:rsidRPr="00257D61">
        <w:rPr>
          <w:bCs/>
          <w:sz w:val="24"/>
          <w:szCs w:val="24"/>
        </w:rPr>
        <w:t xml:space="preserve">Общий объем финансирования Программы из средств бюджета шемышейского района составит </w:t>
      </w:r>
      <w:r w:rsidRPr="00257D61">
        <w:rPr>
          <w:color w:val="000000"/>
          <w:sz w:val="24"/>
          <w:szCs w:val="24"/>
        </w:rPr>
        <w:t>22 685,3</w:t>
      </w:r>
      <w:r w:rsidRPr="00257D61">
        <w:rPr>
          <w:b/>
          <w:color w:val="000000"/>
          <w:sz w:val="24"/>
          <w:szCs w:val="24"/>
        </w:rPr>
        <w:t xml:space="preserve"> </w:t>
      </w:r>
      <w:r w:rsidRPr="00257D61">
        <w:rPr>
          <w:color w:val="000000"/>
          <w:sz w:val="24"/>
          <w:szCs w:val="24"/>
        </w:rPr>
        <w:t xml:space="preserve"> тыс. рублей</w:t>
      </w:r>
      <w:r w:rsidRPr="00257D61">
        <w:rPr>
          <w:color w:val="FF0000"/>
          <w:sz w:val="24"/>
          <w:szCs w:val="24"/>
        </w:rPr>
        <w:t>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Ресурсное обеспечение реализации Программы за счет средств бюджета Шемышейского района подлежит ежегодному уточнению в рамках формирования проектов бюджетов на очередной финансовый год и плановый период.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Ресурсное обеспечение реализации основных мероприятий Программы за счет средств бюджета Шемышейского района приведено в приложении 4.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6. Анализ рисков реализации Программы</w:t>
      </w: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и меры управления рисками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По характеру влияния на ход и конечные результаты реализации Программы существенными являются следующие риски.</w:t>
      </w:r>
    </w:p>
    <w:p w:rsidR="009D0E6F" w:rsidRPr="00257D61" w:rsidRDefault="009D0E6F" w:rsidP="009D0E6F">
      <w:pPr>
        <w:ind w:firstLine="700"/>
        <w:rPr>
          <w:sz w:val="24"/>
          <w:szCs w:val="24"/>
          <w:lang/>
        </w:rPr>
      </w:pPr>
      <w:r w:rsidRPr="00257D61">
        <w:rPr>
          <w:sz w:val="24"/>
          <w:szCs w:val="24"/>
          <w:lang/>
        </w:rPr>
        <w:t xml:space="preserve">Макроэкономические риски </w:t>
      </w:r>
      <w:r w:rsidRPr="00257D61">
        <w:rPr>
          <w:bCs/>
          <w:sz w:val="24"/>
          <w:szCs w:val="24"/>
          <w:lang/>
        </w:rPr>
        <w:t>связаны с в</w:t>
      </w:r>
      <w:r w:rsidRPr="00257D61">
        <w:rPr>
          <w:sz w:val="24"/>
          <w:szCs w:val="24"/>
          <w:lang/>
        </w:rPr>
        <w:t>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спорта высших достижений.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bCs/>
          <w:sz w:val="24"/>
          <w:szCs w:val="24"/>
          <w:lang/>
        </w:rPr>
        <w:t>Финансовые риски связаны с в</w:t>
      </w:r>
      <w:r w:rsidRPr="00257D61">
        <w:rPr>
          <w:sz w:val="24"/>
          <w:szCs w:val="24"/>
          <w:lang/>
        </w:rPr>
        <w:t>озникновением бюджетного дефицита и недостаточным вследствие этого уровнем финансирования из средств бюджет</w:t>
      </w:r>
      <w:r w:rsidRPr="00257D61">
        <w:rPr>
          <w:sz w:val="24"/>
          <w:szCs w:val="24"/>
        </w:rPr>
        <w:t>а Шемышейского района</w:t>
      </w:r>
      <w:r w:rsidRPr="00257D61">
        <w:rPr>
          <w:sz w:val="24"/>
          <w:szCs w:val="24"/>
          <w:lang/>
        </w:rPr>
        <w:t>, секвестрованием бюджетных расходов на установленные сферы деятельности. Реализация данных рисков может повлечь срыв программных мероприятий, что существенно сократит число лиц, систематически занимающихся физической культурой и массовым спортом</w:t>
      </w:r>
      <w:r w:rsidRPr="00257D61">
        <w:rPr>
          <w:sz w:val="24"/>
          <w:szCs w:val="24"/>
        </w:rPr>
        <w:t xml:space="preserve"> 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программного бюджетирования, охватывающего среднесрочную перспективу, данные риски можно оценить как умеренные.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Меры управления рисками реализации Программы основываются на следующем анализе: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Наибольшее отрицательное влияние на реализацию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Возможен лишь оперативный учет последствий их проявления.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Минимизация финансовых рисков возможна на основе: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регулярного мониторинга и оценки эффективности реализации мероприятий </w:t>
      </w:r>
      <w:r w:rsidRPr="00257D61">
        <w:rPr>
          <w:sz w:val="24"/>
          <w:szCs w:val="24"/>
        </w:rPr>
        <w:lastRenderedPageBreak/>
        <w:t>Программы;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своевременной корректировки перечня основных мероприятий и показателей Программы.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Минимизация указанных рисков достигается в ходе регулярного мониторинга и оценки эффективности реализации мероприятий Программы.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7. Оценка планируемой эффективности Программы.</w:t>
      </w: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 xml:space="preserve"> </w:t>
      </w:r>
      <w:bookmarkStart w:id="2" w:name="sub_250"/>
      <w:r w:rsidRPr="00257D61">
        <w:rPr>
          <w:sz w:val="24"/>
          <w:szCs w:val="24"/>
        </w:rPr>
        <w:t xml:space="preserve">      7.1. Оценка планируемой эффективности Программы проводится сектором по физической культуре и спорту отдела по реализации молодежной политики, физической культуре и спорту администрации Шемышейского района </w:t>
      </w:r>
      <w:r w:rsidRPr="00257D61">
        <w:rPr>
          <w:spacing w:val="-8"/>
          <w:sz w:val="24"/>
          <w:szCs w:val="24"/>
        </w:rPr>
        <w:t>на этапе ее разработки в соответствии</w:t>
      </w:r>
      <w:r w:rsidRPr="00257D61">
        <w:rPr>
          <w:sz w:val="24"/>
          <w:szCs w:val="24"/>
        </w:rPr>
        <w:t xml:space="preserve"> с Положением об оценке планируемой эффективности муниципальной программы Шемышейского района , утвержденной постановлением администрации Шемышейского района от 28.03.2016 г. №115.</w:t>
      </w:r>
    </w:p>
    <w:p w:rsidR="009D0E6F" w:rsidRPr="00257D61" w:rsidRDefault="009D0E6F" w:rsidP="009D0E6F">
      <w:pPr>
        <w:spacing w:line="240" w:lineRule="atLeast"/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 xml:space="preserve">    Сектор по физической культуре и спорту администрации Шемышейского района Пензенской области предоставляет в отдел экономики, имущественных и земельных отношений администрации Шемышейского района расчет планируемой оценки эффективности Программы.</w:t>
      </w:r>
    </w:p>
    <w:p w:rsidR="009D0E6F" w:rsidRPr="00257D61" w:rsidRDefault="009D0E6F" w:rsidP="009D0E6F">
      <w:pPr>
        <w:pStyle w:val="a7"/>
        <w:rPr>
          <w:rStyle w:val="a9"/>
          <w:rFonts w:ascii="Times New Roman" w:hAnsi="Times New Roman"/>
          <w:b w:val="0"/>
        </w:rPr>
      </w:pPr>
      <w:r w:rsidRPr="00257D61">
        <w:rPr>
          <w:rFonts w:ascii="Times New Roman" w:hAnsi="Times New Roman"/>
        </w:rPr>
        <w:t xml:space="preserve">         Расчет планируемой оценки эффективности  муниципальной </w:t>
      </w:r>
      <w:r w:rsidRPr="00257D61">
        <w:rPr>
          <w:rStyle w:val="a9"/>
          <w:rFonts w:ascii="Times New Roman" w:hAnsi="Times New Roman"/>
          <w:b w:val="0"/>
        </w:rPr>
        <w:t>программы</w:t>
      </w:r>
      <w:r w:rsidRPr="00257D61">
        <w:rPr>
          <w:rFonts w:ascii="Times New Roman" w:hAnsi="Times New Roman"/>
        </w:rPr>
        <w:t xml:space="preserve"> приведены в приложениях 5,6,7,8,9,10,11,12,13.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rStyle w:val="a9"/>
          <w:b w:val="0"/>
          <w:sz w:val="24"/>
          <w:szCs w:val="24"/>
        </w:rPr>
        <w:t xml:space="preserve">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b/>
          <w:sz w:val="24"/>
          <w:szCs w:val="24"/>
        </w:rPr>
        <w:t xml:space="preserve">8. Характеристика подпрограмм муниципальной программы </w:t>
      </w:r>
      <w:bookmarkEnd w:id="2"/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Паспорт подпрограммы 1</w:t>
      </w: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«Развитие физической культуры и массового спорта в Шемышейском районе» муниципальной программы Шемышейского района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  <w:r w:rsidRPr="00257D61">
        <w:rPr>
          <w:b/>
          <w:sz w:val="24"/>
          <w:szCs w:val="24"/>
        </w:rPr>
        <w:t>«</w:t>
      </w:r>
      <w:r w:rsidRPr="00257D61">
        <w:rPr>
          <w:b/>
          <w:sz w:val="24"/>
          <w:szCs w:val="24"/>
          <w:lang/>
        </w:rPr>
        <w:t>Развитие физической культуры и</w:t>
      </w:r>
      <w:r w:rsidRPr="00257D61">
        <w:rPr>
          <w:b/>
          <w:sz w:val="24"/>
          <w:szCs w:val="24"/>
        </w:rPr>
        <w:t xml:space="preserve"> </w:t>
      </w:r>
      <w:r w:rsidRPr="00257D61">
        <w:rPr>
          <w:b/>
          <w:sz w:val="24"/>
          <w:szCs w:val="24"/>
          <w:lang/>
        </w:rPr>
        <w:t>спорта</w:t>
      </w:r>
      <w:r w:rsidRPr="00257D61">
        <w:rPr>
          <w:b/>
          <w:sz w:val="24"/>
          <w:szCs w:val="24"/>
        </w:rPr>
        <w:t xml:space="preserve"> в Шемышейском районе на 2014-2022 годы»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00"/>
        <w:gridCol w:w="280"/>
        <w:gridCol w:w="6276"/>
      </w:tblGrid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276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«Развитие физической культуры и массового спорта в Шемышейском районе»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Ответственный исполнитель подпрограммы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276" w:type="dxa"/>
          </w:tcPr>
          <w:p w:rsidR="009D0E6F" w:rsidRPr="00257D61" w:rsidRDefault="009D0E6F" w:rsidP="009D0E6F">
            <w:pPr>
              <w:rPr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 xml:space="preserve">Администрация Шемышейского района, </w:t>
            </w:r>
            <w:r w:rsidRPr="00257D61">
              <w:rPr>
                <w:sz w:val="24"/>
                <w:szCs w:val="24"/>
              </w:rPr>
              <w:t xml:space="preserve">сектор по физической культуре и спорту администрации Шемышейского  района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76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Цели </w:t>
            </w:r>
          </w:p>
          <w:p w:rsidR="009D0E6F" w:rsidRPr="00257D61" w:rsidRDefault="009D0E6F" w:rsidP="009D0E6F">
            <w:pPr>
              <w:spacing w:line="240" w:lineRule="atLeast"/>
              <w:rPr>
                <w:i/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276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Обеспечение возможностей гражданам систематически заниматься физической культурой и массовым спортом и вести здоровый образ жизни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  <w:trHeight w:val="1277"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Задачи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276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Совершенствование системы физического воспитания различных категорий и групп населения, в том числе в образовательных учреждениях;</w:t>
            </w:r>
          </w:p>
        </w:tc>
      </w:tr>
      <w:tr w:rsidR="009D0E6F" w:rsidRPr="00257D61" w:rsidTr="009D0E6F">
        <w:trPr>
          <w:cantSplit/>
          <w:trHeight w:val="970"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76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развитие инфраструктуры физической культуры и спорта, в том числе для лиц с ограниченными возможностями здоровья и инвалидов;</w:t>
            </w:r>
          </w:p>
        </w:tc>
      </w:tr>
      <w:tr w:rsidR="009D0E6F" w:rsidRPr="00257D61" w:rsidTr="009D0E6F">
        <w:trPr>
          <w:cantSplit/>
          <w:trHeight w:val="1295"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76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реализация комплекса мер по развитию студенческого спорта на базе образовательных учреждений среднего и высшего профессионального образования;</w:t>
            </w:r>
          </w:p>
        </w:tc>
      </w:tr>
      <w:tr w:rsidR="009D0E6F" w:rsidRPr="00257D61" w:rsidTr="009D0E6F">
        <w:trPr>
          <w:cantSplit/>
          <w:trHeight w:val="1258"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76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Целевые показатели подпрограммы 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76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доля граждан Шемышейского района, занимающихся физической культурой и спортом по месту работы, в общей численности населения;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 w:rsidRPr="00257D61">
              <w:rPr>
                <w:bCs/>
                <w:sz w:val="24"/>
                <w:szCs w:val="24"/>
              </w:rPr>
              <w:t>;</w:t>
            </w: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76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- доля физкультурно-спортивных мероприятий среди учащихся и студентов, включенных в Единый календарный план региональных и районных  физкультурных и спортивных мероприятий, в общем количестве мероприятий, включенных в Единый календарный план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276" w:type="dxa"/>
          </w:tcPr>
          <w:p w:rsidR="009D0E6F" w:rsidRPr="00257D61" w:rsidRDefault="009D0E6F" w:rsidP="009D0E6F">
            <w:pPr>
              <w:spacing w:line="240" w:lineRule="atLeast"/>
              <w:rPr>
                <w:bCs/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 xml:space="preserve">подпрограмма реализуется в один этап </w:t>
            </w:r>
            <w:r w:rsidRPr="00257D61">
              <w:rPr>
                <w:bCs/>
                <w:sz w:val="24"/>
                <w:szCs w:val="24"/>
              </w:rPr>
              <w:br/>
              <w:t>(2014 - 2022 годы)</w:t>
            </w:r>
          </w:p>
          <w:p w:rsidR="009D0E6F" w:rsidRPr="00257D61" w:rsidRDefault="009D0E6F" w:rsidP="009D0E6F">
            <w:pPr>
              <w:pStyle w:val="4"/>
              <w:spacing w:after="0" w:line="240" w:lineRule="atLeast"/>
              <w:rPr>
                <w:bCs/>
                <w:sz w:val="24"/>
                <w:szCs w:val="24"/>
                <w:lang w:val="ru-RU" w:eastAsia="ru-RU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80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Объемы бюджетных ассигнований подпрограммы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6276" w:type="dxa"/>
          </w:tcPr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D0E6F" w:rsidRPr="00257D61" w:rsidRDefault="009D0E6F" w:rsidP="009D0E6F">
            <w:pPr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Прогнозируемый объем финансирования подпрограммы за счет средств бюджета Шемышейского района  составляет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3 240,7   тыс. рублей, в том числе: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2014 году –  200,0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2015 году –  200,0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2016 году –  200,0 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2017 году –  1 280,7тыс.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2018 году –  260,0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2019 году –  350,0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2020 году –  250,0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2021 году –  250,0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2022 году –  250,0 тыс. рублей.</w:t>
            </w:r>
          </w:p>
          <w:p w:rsidR="009D0E6F" w:rsidRPr="00257D61" w:rsidRDefault="009D0E6F" w:rsidP="009D0E6F">
            <w:pPr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Объемы финансирования подпрограммы носят прогнозный характер и подлежат ежегодному уточнению   исходя</w:t>
            </w:r>
          </w:p>
          <w:p w:rsidR="009D0E6F" w:rsidRPr="00257D61" w:rsidRDefault="009D0E6F" w:rsidP="009D0E6F">
            <w:pPr>
              <w:rPr>
                <w:bCs/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из возможностей бюджета Шемышейского района</w:t>
            </w:r>
          </w:p>
        </w:tc>
      </w:tr>
    </w:tbl>
    <w:p w:rsidR="009D0E6F" w:rsidRPr="00257D61" w:rsidRDefault="009D0E6F" w:rsidP="009D0E6F">
      <w:pPr>
        <w:jc w:val="center"/>
        <w:rPr>
          <w:sz w:val="24"/>
          <w:szCs w:val="24"/>
        </w:rPr>
      </w:pPr>
    </w:p>
    <w:p w:rsidR="009D0E6F" w:rsidRPr="00257D61" w:rsidRDefault="009D0E6F" w:rsidP="009D0E6F">
      <w:pPr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 xml:space="preserve">       1. Общая характеристика сферы реализации подпрограммы</w:t>
      </w:r>
    </w:p>
    <w:p w:rsidR="009D0E6F" w:rsidRPr="00257D61" w:rsidRDefault="009D0E6F" w:rsidP="009D0E6F">
      <w:pPr>
        <w:jc w:val="center"/>
        <w:rPr>
          <w:sz w:val="24"/>
          <w:szCs w:val="24"/>
        </w:rPr>
      </w:pP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Успешное развитие физической культуры и массового спорта имеет приоритетное значение для укрепления здоровья граждан и повышения качества их жизни и, в связи с этим, является одним из ключевых факторов, обеспечивающих устойчивое социально-экономическое развитие района.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В соответствии с Концепцией долгосрочного экономического развития Российской Федерации и Стратегией развития физической культуры и спорта в Российской Федерации на период до 2022 года поставлены задачи по увеличению доли граждан, систематически занимающихся физической культурой и спортом.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Для их достижения предусмотрены мероприятия по: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совершенствованию системы физкультурно-спортивного воспитания населения, а также его различных категорий и групп, в том числе в дошкольных, школьных и профессиональных образовательных учреждениях,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повышению эффективности пропаганды физической культуры и спорта как важнейшей </w:t>
      </w:r>
      <w:r w:rsidRPr="00257D61">
        <w:rPr>
          <w:sz w:val="24"/>
          <w:szCs w:val="24"/>
        </w:rPr>
        <w:lastRenderedPageBreak/>
        <w:t xml:space="preserve">составляющей здорового образа жизни,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развитию инфраструктуры сферы физической культуры и спорта, совершенствованию финансового обеспечения физкультурно-спортивной деятельности.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Доля граждан, систематически занимающихся физической культурой и спортом в Шемышейском районе по данным 2010 года составила 20,1% от общей численности населения Шемышейского района, в 2011 году - 30,4%, что на 11,1% превзошло значение аналогичного показателя 2008 года (19,3%).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В целях привлечения граждан к систематическим занятиям физической культурой и спортом проведена масштабная работа по обновлению спортивной инфраструктуры и повышению показателей ее доступности для различных групп и категорий населения. За 2008 - 2011 годы построено 10 плоскостных сооружений, мини-футбольное поле   с искусственным покрытием.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По данным 2012 года средняя обеспеченность населения плоскостными спортивными сооружениями составляет 66,7% от размера нормативной потребности, спортивными залами - 66,8%   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Ежегодно в Шемышейском районе проводится свыше 100 спортивных мероприятий. Возрождены традиции проведения комплексных физкультурно-спортивных соревнований - спартакиад, в том числе Спартакиады инвалидов. Ежегодно в рамках всероссийских массовых спортивных мероприятий «Лыжня России», «Оранжевый мяч»,  Всероссийский день бега «Кросс наций» в районе проводятся соревнования, в которых участвуют свыше 1000 человек.</w:t>
      </w:r>
    </w:p>
    <w:p w:rsidR="009D0E6F" w:rsidRPr="00257D61" w:rsidRDefault="009D0E6F" w:rsidP="009D0E6F">
      <w:pPr>
        <w:ind w:firstLine="700"/>
        <w:rPr>
          <w:b/>
          <w:sz w:val="24"/>
          <w:szCs w:val="24"/>
        </w:rPr>
      </w:pPr>
      <w:r w:rsidRPr="00257D61">
        <w:rPr>
          <w:sz w:val="24"/>
          <w:szCs w:val="24"/>
        </w:rPr>
        <w:t>Несмотря на позитивную динамику развития физической культуры и массового спорта, сохраняют актуальность проблемные вопросы, связанные с повышением мотивации граждан к систематическим занятиям спортом, ведению здорового образа жизни, доступности спортивной инфраструктуры, особенно для лиц с ограниченными возможностями здоровья и инвалидов, а также качества физкультурно-оздоровительных услуг.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К 202</w:t>
      </w:r>
      <w:r>
        <w:rPr>
          <w:sz w:val="24"/>
          <w:szCs w:val="24"/>
        </w:rPr>
        <w:t>2</w:t>
      </w:r>
      <w:r w:rsidRPr="00257D61">
        <w:rPr>
          <w:sz w:val="24"/>
          <w:szCs w:val="24"/>
        </w:rPr>
        <w:t xml:space="preserve"> году необходимо практически в пять раз (до 20%) увеличить долю лиц с ограниченными возможностями здоровья и инвалидов, систематически занимающихся физической культурой и спортом.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Следует отметить, что для развития и популяризации физической культуры и спорта не в полной мере используются возможности средств массовой информации и информационно-пропагандистские технологии.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граждан 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спортом, подкрепленное примером ведущих спортсменов, проявивших себя на российском и международном уровне.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По оценкам экспертов, в долгосрочной перспективе в обществе будет возрастать интерес населения, особенно молодежи, к занятиям физической культурой и массовым спортом и ведению здорового образа жизни. Увеличение численности систематически занимающихся физической культурой детей, подростков и молодежи позволит снизить общую заболеваемость данной возрастной категории и сэкономить для нашего региона десятки миллионов рублей.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спортом.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  <w:r w:rsidRPr="00257D61">
        <w:rPr>
          <w:b/>
          <w:sz w:val="24"/>
          <w:szCs w:val="24"/>
        </w:rPr>
        <w:t>2. Цели и задачи подпрограммы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Целью данной подпрограммы является обеспечение возможностей гражданам систематически заниматься физической культурой и массовым спортом и вести здоровый образ жизни.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Достижение данной цели будет обеспечиваться решением следующих основных задач: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совершенствование системы физического воспитания различных категорий и групп </w:t>
      </w:r>
      <w:r w:rsidRPr="00257D61">
        <w:rPr>
          <w:sz w:val="24"/>
          <w:szCs w:val="24"/>
        </w:rPr>
        <w:lastRenderedPageBreak/>
        <w:t>населения, в том числе в образовательных учреждениях;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реализация комплекса мер по развитию студенческого спорта на базе образовательных учреждений среднего  профессионального образования;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Решение поставленных задач будет обеспечено путем взаимодействия   органов местного самоуправления Шемышейского района и поселений, общественных объединений и организаций физкультурно-спортивной направленности.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Ожидаемые конечные результаты реализации подпрограммы характеризуются улучшением количественных и качественных показателей в сфере физической культуры и массового спорта.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Основным ожидаемым результатом подпрограммы является: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совершенствование системы физического воспитания;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рост числа занимающихся адаптивной физической культурой и спортом;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развитие сети спортивных сооружений, доступной для различных категорий и групп населения;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рост количества участников массовых спортивных и физкультурных мероприятий.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9D0E6F" w:rsidRPr="00257D61" w:rsidRDefault="009D0E6F" w:rsidP="009D0E6F">
      <w:pPr>
        <w:tabs>
          <w:tab w:val="num" w:pos="2555"/>
        </w:tabs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 увеличение доли жителей Шемышейского района, занимающихся физической культурой и спортом по месту трудовой деятельности, в общей численности населения с 23,8% в 2012 году до 40,8% в 2022 году;</w:t>
      </w:r>
    </w:p>
    <w:p w:rsidR="009D0E6F" w:rsidRPr="00257D61" w:rsidRDefault="009D0E6F" w:rsidP="009D0E6F">
      <w:pPr>
        <w:tabs>
          <w:tab w:val="num" w:pos="2555"/>
        </w:tabs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 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2,3 % в 2012 году до 30% к 2022 году.</w:t>
      </w: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  <w:r w:rsidRPr="00257D61">
        <w:rPr>
          <w:b/>
          <w:sz w:val="24"/>
          <w:szCs w:val="24"/>
        </w:rPr>
        <w:t>3. Сроки и этапы реализации подпрограммы</w:t>
      </w: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>Подпрограмма реализуется в один этап (2014 – 2022 годы).</w:t>
      </w:r>
    </w:p>
    <w:p w:rsidR="009D0E6F" w:rsidRPr="00257D61" w:rsidRDefault="009D0E6F" w:rsidP="009D0E6F">
      <w:pPr>
        <w:jc w:val="center"/>
        <w:rPr>
          <w:sz w:val="24"/>
          <w:szCs w:val="24"/>
        </w:rPr>
      </w:pPr>
    </w:p>
    <w:p w:rsidR="009D0E6F" w:rsidRPr="00257D61" w:rsidRDefault="009D0E6F" w:rsidP="009D0E6F">
      <w:pPr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4. Прогноз сводных показателей муниципальных заданий на</w:t>
      </w:r>
    </w:p>
    <w:p w:rsidR="009D0E6F" w:rsidRPr="00257D61" w:rsidRDefault="009D0E6F" w:rsidP="009D0E6F">
      <w:pPr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оказание муниципальных услуг муниципальными</w:t>
      </w:r>
    </w:p>
    <w:p w:rsidR="009D0E6F" w:rsidRPr="00257D61" w:rsidRDefault="009D0E6F" w:rsidP="009D0E6F">
      <w:pPr>
        <w:jc w:val="center"/>
        <w:rPr>
          <w:sz w:val="24"/>
          <w:szCs w:val="24"/>
        </w:rPr>
      </w:pPr>
      <w:r w:rsidRPr="00257D61">
        <w:rPr>
          <w:b/>
          <w:sz w:val="24"/>
          <w:szCs w:val="24"/>
        </w:rPr>
        <w:t>учреждениями по Подпрограмме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>Для достижения сводных показателей муниципальных заданий подпрограммы     предусматриваются следующие муниципальные услуги:</w:t>
      </w:r>
    </w:p>
    <w:p w:rsidR="009D0E6F" w:rsidRPr="00257D61" w:rsidRDefault="009D0E6F" w:rsidP="009D0E6F">
      <w:pPr>
        <w:ind w:firstLine="709"/>
        <w:rPr>
          <w:color w:val="95B3D7"/>
          <w:sz w:val="24"/>
          <w:szCs w:val="24"/>
        </w:rPr>
      </w:pPr>
      <w:r w:rsidRPr="00257D61">
        <w:rPr>
          <w:sz w:val="24"/>
          <w:szCs w:val="24"/>
        </w:rPr>
        <w:t xml:space="preserve"> - организация и проведение спортивно-массовых мероприятий различной направленности на территории района;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>- организация участия сборных команд района по видам спорта в областных, региональных соревнованиях.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>Прогноз сводных показателей муниципальных заданий приведен в Приложении 3 к Подпрограмме.</w:t>
      </w:r>
    </w:p>
    <w:p w:rsidR="009D0E6F" w:rsidRPr="00257D61" w:rsidRDefault="009D0E6F" w:rsidP="009D0E6F">
      <w:pPr>
        <w:ind w:firstLine="709"/>
        <w:rPr>
          <w:color w:val="92D050"/>
          <w:sz w:val="24"/>
          <w:szCs w:val="24"/>
        </w:rPr>
      </w:pPr>
    </w:p>
    <w:p w:rsidR="009D0E6F" w:rsidRPr="00257D61" w:rsidRDefault="009D0E6F" w:rsidP="009D0E6F">
      <w:pPr>
        <w:ind w:firstLine="709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5. Участие структурных подразделений администрации района</w:t>
      </w:r>
    </w:p>
    <w:p w:rsidR="009D0E6F" w:rsidRPr="00257D61" w:rsidRDefault="009D0E6F" w:rsidP="009D0E6F">
      <w:pPr>
        <w:ind w:firstLine="709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в реализации подпрограммы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 xml:space="preserve">       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 xml:space="preserve">Сектором по  физической культуре и спорту   отдела по реализации молодежной политики, культуре, физической культуре и спорту администрации    </w:t>
      </w:r>
      <w:r w:rsidRPr="00257D61">
        <w:rPr>
          <w:sz w:val="24"/>
          <w:szCs w:val="24"/>
        </w:rPr>
        <w:br/>
        <w:t>района  в рамках подпрограммы реализуются следующие мероприятия: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>- организация проведения  на территории  Шемышейского района спортивно-массовых соревнований, включенных в календарный план;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>- мероприятия по пропаганде здорового образа жизни и вовлечению населения к занятию физической культурой и спортом;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 xml:space="preserve">-  участие сборных команд Шемышейского района в спортивно-массовых           </w:t>
      </w:r>
    </w:p>
    <w:p w:rsidR="009D0E6F" w:rsidRPr="00257D61" w:rsidRDefault="009D0E6F" w:rsidP="009D0E6F">
      <w:pPr>
        <w:rPr>
          <w:sz w:val="24"/>
          <w:szCs w:val="24"/>
        </w:rPr>
      </w:pPr>
      <w:r w:rsidRPr="00257D61">
        <w:rPr>
          <w:sz w:val="24"/>
          <w:szCs w:val="24"/>
        </w:rPr>
        <w:lastRenderedPageBreak/>
        <w:t>мероприятиях;</w:t>
      </w:r>
    </w:p>
    <w:p w:rsidR="009D0E6F" w:rsidRPr="00257D61" w:rsidRDefault="009D0E6F" w:rsidP="009D0E6F">
      <w:pPr>
        <w:pStyle w:val="a5"/>
        <w:spacing w:after="0" w:line="360" w:lineRule="atLeast"/>
        <w:ind w:firstLine="709"/>
        <w:rPr>
          <w:szCs w:val="24"/>
          <w:lang w:val="ru-RU"/>
        </w:rPr>
      </w:pPr>
      <w:r w:rsidRPr="00257D61">
        <w:rPr>
          <w:szCs w:val="24"/>
          <w:lang w:val="ru-RU"/>
        </w:rPr>
        <w:t xml:space="preserve">-  обеспечение спортивных команд района спортивным инвентарем и </w:t>
      </w:r>
    </w:p>
    <w:p w:rsidR="009D0E6F" w:rsidRPr="00257D61" w:rsidRDefault="009D0E6F" w:rsidP="009D0E6F">
      <w:pPr>
        <w:pStyle w:val="a5"/>
        <w:spacing w:after="0" w:line="360" w:lineRule="atLeast"/>
        <w:rPr>
          <w:szCs w:val="24"/>
          <w:lang w:val="ru-RU"/>
        </w:rPr>
      </w:pPr>
      <w:r w:rsidRPr="00257D61">
        <w:rPr>
          <w:szCs w:val="24"/>
          <w:lang w:val="ru-RU"/>
        </w:rPr>
        <w:t>оборудованием;</w:t>
      </w:r>
    </w:p>
    <w:p w:rsidR="009D0E6F" w:rsidRPr="00257D61" w:rsidRDefault="009D0E6F" w:rsidP="009D0E6F">
      <w:pPr>
        <w:pStyle w:val="a6"/>
        <w:ind w:firstLine="0"/>
        <w:rPr>
          <w:sz w:val="24"/>
          <w:szCs w:val="24"/>
          <w:lang w:val="ru-RU"/>
        </w:rPr>
      </w:pPr>
      <w:r w:rsidRPr="00257D61">
        <w:rPr>
          <w:sz w:val="24"/>
          <w:szCs w:val="24"/>
          <w:lang w:val="ru-RU"/>
        </w:rPr>
        <w:t xml:space="preserve">           -   строительство инженерной инфраструктуры для бассейна.  </w:t>
      </w:r>
    </w:p>
    <w:p w:rsidR="009D0E6F" w:rsidRPr="00257D61" w:rsidRDefault="009D0E6F" w:rsidP="009D0E6F">
      <w:pPr>
        <w:spacing w:line="240" w:lineRule="atLeast"/>
        <w:ind w:firstLine="709"/>
        <w:jc w:val="center"/>
        <w:rPr>
          <w:sz w:val="24"/>
          <w:szCs w:val="24"/>
        </w:rPr>
      </w:pPr>
      <w:r w:rsidRPr="00257D61">
        <w:rPr>
          <w:b/>
          <w:sz w:val="24"/>
          <w:szCs w:val="24"/>
        </w:rPr>
        <w:t>6. Объем финансовых ресурсов, необходимых для  реализации подпрограммы</w:t>
      </w:r>
    </w:p>
    <w:p w:rsidR="009D0E6F" w:rsidRPr="00257D61" w:rsidRDefault="009D0E6F" w:rsidP="009D0E6F">
      <w:pPr>
        <w:rPr>
          <w:sz w:val="24"/>
          <w:szCs w:val="24"/>
        </w:rPr>
      </w:pPr>
      <w:r w:rsidRPr="00257D61">
        <w:rPr>
          <w:sz w:val="24"/>
          <w:szCs w:val="24"/>
        </w:rPr>
        <w:t xml:space="preserve">    Финансирование мероприятий подпрограммы осуществляется за счет средств бюджета Шемышейского района. Объем средств на реализацию подпрограммы за счет средств бюджета Шемышейского района составляет </w:t>
      </w:r>
    </w:p>
    <w:p w:rsidR="009D0E6F" w:rsidRPr="00257D61" w:rsidRDefault="009D0E6F" w:rsidP="009D0E6F">
      <w:pPr>
        <w:rPr>
          <w:sz w:val="24"/>
          <w:szCs w:val="24"/>
        </w:rPr>
      </w:pPr>
      <w:r w:rsidRPr="00257D61">
        <w:rPr>
          <w:sz w:val="24"/>
          <w:szCs w:val="24"/>
        </w:rPr>
        <w:t>3 240,7 тыс.рублей.</w:t>
      </w:r>
    </w:p>
    <w:p w:rsidR="009D0E6F" w:rsidRPr="00257D61" w:rsidRDefault="009D0E6F" w:rsidP="009D0E6F">
      <w:pPr>
        <w:rPr>
          <w:sz w:val="24"/>
          <w:szCs w:val="24"/>
        </w:rPr>
      </w:pPr>
      <w:r w:rsidRPr="00257D61">
        <w:rPr>
          <w:sz w:val="24"/>
          <w:szCs w:val="24"/>
        </w:rPr>
        <w:t xml:space="preserve">   Ресурсное обеспечение реализации подпрограммы за счет средств бюджета Шемышейского района  подлежит ежегодному уточнению в рамках формирования проектов бюджетов на очередной финансовый год и плановый период.</w:t>
      </w:r>
    </w:p>
    <w:p w:rsidR="009D0E6F" w:rsidRPr="00257D61" w:rsidRDefault="009D0E6F" w:rsidP="009D0E6F">
      <w:pPr>
        <w:spacing w:line="240" w:lineRule="atLeast"/>
        <w:ind w:firstLine="709"/>
        <w:jc w:val="center"/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 xml:space="preserve">              7. Оценка эффективности реализации   подпрограммы.</w:t>
      </w:r>
    </w:p>
    <w:p w:rsidR="009D0E6F" w:rsidRPr="00257D61" w:rsidRDefault="009D0E6F" w:rsidP="009D0E6F">
      <w:pPr>
        <w:spacing w:line="240" w:lineRule="atLeast"/>
        <w:ind w:firstLine="709"/>
        <w:jc w:val="center"/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 xml:space="preserve">  7.1. Оценка планируемой эффективности подпрограммы проводится сектором по физической культуре и спорту отдела по реализации молодежной политики, физической культуре и спорту администрации Шемышейского района </w:t>
      </w:r>
      <w:r w:rsidRPr="00257D61">
        <w:rPr>
          <w:spacing w:val="-8"/>
          <w:sz w:val="24"/>
          <w:szCs w:val="24"/>
        </w:rPr>
        <w:t>на этапе ее разработки в соответствии</w:t>
      </w:r>
      <w:r w:rsidRPr="00257D61">
        <w:rPr>
          <w:sz w:val="24"/>
          <w:szCs w:val="24"/>
        </w:rPr>
        <w:t xml:space="preserve"> с Положением об оценке планируемой эффективности муниципальной программы Шемышейского района , утвержденной постановлением администрации Шемышейского района от 28.03.2016 г. №115.</w:t>
      </w:r>
    </w:p>
    <w:p w:rsidR="009D0E6F" w:rsidRPr="00257D61" w:rsidRDefault="009D0E6F" w:rsidP="009D0E6F">
      <w:pPr>
        <w:ind w:firstLine="720"/>
        <w:rPr>
          <w:sz w:val="24"/>
          <w:szCs w:val="24"/>
        </w:rPr>
      </w:pPr>
      <w:r w:rsidRPr="00257D61">
        <w:rPr>
          <w:sz w:val="24"/>
          <w:szCs w:val="24"/>
        </w:rPr>
        <w:t>Сектор по  физической культуре и спорту администрации Шемышейского района Пензенской области предоставляет в отдел экономики, имущественных и земельных отношений администрации Шемышейского района расчет планируемой оценки эффективности Программы.</w:t>
      </w:r>
    </w:p>
    <w:p w:rsidR="009D0E6F" w:rsidRPr="00257D61" w:rsidRDefault="009D0E6F" w:rsidP="009D0E6F">
      <w:pPr>
        <w:rPr>
          <w:sz w:val="24"/>
          <w:szCs w:val="24"/>
        </w:rPr>
      </w:pPr>
    </w:p>
    <w:p w:rsidR="009D0E6F" w:rsidRPr="00257D61" w:rsidRDefault="009D0E6F" w:rsidP="009D0E6F">
      <w:pPr>
        <w:ind w:firstLine="709"/>
        <w:rPr>
          <w:sz w:val="24"/>
          <w:szCs w:val="24"/>
        </w:rPr>
      </w:pPr>
    </w:p>
    <w:p w:rsidR="009D0E6F" w:rsidRPr="00257D61" w:rsidRDefault="009D0E6F" w:rsidP="009D0E6F">
      <w:pPr>
        <w:ind w:firstLine="709"/>
        <w:rPr>
          <w:sz w:val="24"/>
          <w:szCs w:val="24"/>
        </w:rPr>
      </w:pPr>
    </w:p>
    <w:p w:rsidR="009D0E6F" w:rsidRPr="00257D61" w:rsidRDefault="009D0E6F" w:rsidP="009D0E6F">
      <w:pPr>
        <w:ind w:firstLine="709"/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bCs/>
          <w:sz w:val="24"/>
          <w:szCs w:val="24"/>
        </w:rPr>
      </w:pPr>
      <w:r w:rsidRPr="00257D61">
        <w:rPr>
          <w:b/>
          <w:sz w:val="24"/>
          <w:szCs w:val="24"/>
        </w:rPr>
        <w:t>Паспорт подпрограммы 2</w:t>
      </w:r>
    </w:p>
    <w:p w:rsidR="009D0E6F" w:rsidRPr="00257D61" w:rsidRDefault="009D0E6F" w:rsidP="009D0E6F">
      <w:pPr>
        <w:spacing w:line="240" w:lineRule="atLeast"/>
        <w:rPr>
          <w:b/>
          <w:bCs/>
          <w:sz w:val="24"/>
          <w:szCs w:val="24"/>
        </w:rPr>
      </w:pPr>
      <w:r w:rsidRPr="00257D61">
        <w:rPr>
          <w:b/>
          <w:bCs/>
          <w:sz w:val="24"/>
          <w:szCs w:val="24"/>
        </w:rPr>
        <w:t>«Развитие детско-юношеского и студенческого  спорта в Шемышейском районе» муниципальной программы Шемышейского района</w:t>
      </w:r>
    </w:p>
    <w:p w:rsidR="009D0E6F" w:rsidRPr="00257D61" w:rsidRDefault="009D0E6F" w:rsidP="009D0E6F">
      <w:pPr>
        <w:spacing w:line="240" w:lineRule="atLeast"/>
        <w:jc w:val="center"/>
        <w:rPr>
          <w:b/>
          <w:bCs/>
          <w:sz w:val="24"/>
          <w:szCs w:val="24"/>
        </w:rPr>
      </w:pPr>
      <w:r w:rsidRPr="00257D61">
        <w:rPr>
          <w:b/>
          <w:bCs/>
          <w:sz w:val="24"/>
          <w:szCs w:val="24"/>
        </w:rPr>
        <w:t>«</w:t>
      </w:r>
      <w:r w:rsidRPr="00257D61">
        <w:rPr>
          <w:b/>
          <w:bCs/>
          <w:sz w:val="24"/>
          <w:szCs w:val="24"/>
          <w:lang/>
        </w:rPr>
        <w:t>Развитие физической культуры и</w:t>
      </w:r>
      <w:r w:rsidRPr="00257D61">
        <w:rPr>
          <w:b/>
          <w:bCs/>
          <w:sz w:val="24"/>
          <w:szCs w:val="24"/>
        </w:rPr>
        <w:t xml:space="preserve"> </w:t>
      </w:r>
      <w:r w:rsidRPr="00257D61">
        <w:rPr>
          <w:b/>
          <w:bCs/>
          <w:sz w:val="24"/>
          <w:szCs w:val="24"/>
          <w:lang/>
        </w:rPr>
        <w:t>спорта</w:t>
      </w:r>
      <w:r w:rsidRPr="00257D61">
        <w:rPr>
          <w:b/>
          <w:bCs/>
          <w:sz w:val="24"/>
          <w:szCs w:val="24"/>
        </w:rPr>
        <w:t xml:space="preserve"> в Шемышейском районе на 2014-2022 годы»</w:t>
      </w:r>
    </w:p>
    <w:p w:rsidR="009D0E6F" w:rsidRPr="00257D61" w:rsidRDefault="009D0E6F" w:rsidP="009D0E6F">
      <w:pPr>
        <w:spacing w:line="240" w:lineRule="atLeast"/>
        <w:jc w:val="right"/>
        <w:rPr>
          <w:sz w:val="24"/>
          <w:szCs w:val="24"/>
        </w:rPr>
      </w:pPr>
    </w:p>
    <w:tbl>
      <w:tblPr>
        <w:tblW w:w="9240" w:type="dxa"/>
        <w:tblInd w:w="108" w:type="dxa"/>
        <w:tblLayout w:type="fixed"/>
        <w:tblLook w:val="04A0"/>
      </w:tblPr>
      <w:tblGrid>
        <w:gridCol w:w="2940"/>
        <w:gridCol w:w="420"/>
        <w:gridCol w:w="5880"/>
      </w:tblGrid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lastRenderedPageBreak/>
              <w:t>Наименование подпрограммы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5880" w:type="dxa"/>
          </w:tcPr>
          <w:p w:rsidR="009D0E6F" w:rsidRPr="00257D61" w:rsidRDefault="009D0E6F" w:rsidP="009D0E6F">
            <w:pPr>
              <w:spacing w:line="240" w:lineRule="atLeast"/>
              <w:rPr>
                <w:bCs/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Развитие детско-юношеского и студенческого  спорта в Шемышейском районе</w:t>
            </w: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Ответственный исполнитель подпрограммы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5880" w:type="dxa"/>
          </w:tcPr>
          <w:p w:rsidR="009D0E6F" w:rsidRPr="00257D61" w:rsidRDefault="009D0E6F" w:rsidP="009D0E6F">
            <w:pPr>
              <w:rPr>
                <w:sz w:val="24"/>
                <w:szCs w:val="24"/>
              </w:rPr>
            </w:pPr>
            <w:r w:rsidRPr="00257D61">
              <w:rPr>
                <w:bCs/>
                <w:sz w:val="24"/>
                <w:szCs w:val="24"/>
              </w:rPr>
              <w:t xml:space="preserve"> Администрация Шемышейского района, </w:t>
            </w:r>
            <w:r w:rsidRPr="00257D61">
              <w:rPr>
                <w:sz w:val="24"/>
                <w:szCs w:val="24"/>
              </w:rPr>
              <w:t xml:space="preserve">сектор по физической культуре и спорту администрации Шемышейского   </w:t>
            </w:r>
            <w:r w:rsidRPr="00257D61">
              <w:rPr>
                <w:sz w:val="24"/>
                <w:szCs w:val="24"/>
              </w:rPr>
              <w:br/>
              <w:t>района,    управление образования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администрации Шемышейского   района             </w:t>
            </w: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</w:t>
            </w: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58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Обеспечение высокой конкурентоспособности шемышейского спорта на областной  и всероссийской  спортивной арене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58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Совершенствование системы подготовки спортсменов  ;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создание условий, направленных на увеличение числа перспективных спортсменов, способных претендовать на завоевание  медалей областных и всероссийских   соревнований; </w:t>
            </w: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совершенствование системы подготовки спортивного резерва для спортивных сборных команд Пензенской области,  </w:t>
            </w: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оптимизация системы медико-биологического обеспечения подготовки спортсменов высокого класса и спортивного резерва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58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доля граждан, занимающихся в специализированных спортивных учреждениях, в общей численности детей </w:t>
            </w:r>
            <w:r w:rsidRPr="00257D61">
              <w:rPr>
                <w:sz w:val="24"/>
                <w:szCs w:val="24"/>
              </w:rPr>
              <w:br/>
              <w:t>6 - 15 лет;</w:t>
            </w: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- </w:t>
            </w:r>
          </w:p>
        </w:tc>
        <w:tc>
          <w:tcPr>
            <w:tcW w:w="58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доля занимающихся  в организациях, осуществляющих спортивную подготовку на этапе  спортивного мастерства , в общем количестве занимающихся в организациях, осуществляющих спортивную подготовку ;</w:t>
            </w: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8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 увеличение представительства Шемышейских спортсменов в основных и резервных составах сборных команд Пензенской области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Этапы и сроки реализации подпрограммы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588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Подпрограмма реализуется в один этап </w:t>
            </w:r>
            <w:r w:rsidRPr="00257D61">
              <w:rPr>
                <w:sz w:val="24"/>
                <w:szCs w:val="24"/>
              </w:rPr>
              <w:br/>
              <w:t xml:space="preserve">(2014 - 2022 гг.)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9D0E6F" w:rsidRPr="00257D61" w:rsidTr="009D0E6F">
        <w:trPr>
          <w:cantSplit/>
        </w:trPr>
        <w:tc>
          <w:tcPr>
            <w:tcW w:w="294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lastRenderedPageBreak/>
              <w:t>Объемы бюджетных ассигнований Подпрограммы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0" w:type="dxa"/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5880" w:type="dxa"/>
          </w:tcPr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Прогнозируемый объем финансирования Подпрограммы за счет средств бюджета Шемышейского района составляет</w:t>
            </w:r>
          </w:p>
          <w:p w:rsidR="009D0E6F" w:rsidRPr="00257D61" w:rsidRDefault="009D0E6F" w:rsidP="009D0E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19 444,6 тыс. рублей, в том числе:</w:t>
            </w:r>
          </w:p>
          <w:p w:rsidR="009D0E6F" w:rsidRPr="00257D61" w:rsidRDefault="009D0E6F" w:rsidP="009D0E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2014 году –  2 076,9 тыс. рублей;</w:t>
            </w:r>
          </w:p>
          <w:p w:rsidR="009D0E6F" w:rsidRPr="00257D61" w:rsidRDefault="009D0E6F" w:rsidP="009D0E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2015 году –  2 184,0 тыс. рублей;</w:t>
            </w:r>
          </w:p>
          <w:p w:rsidR="009D0E6F" w:rsidRPr="00257D61" w:rsidRDefault="009D0E6F" w:rsidP="009D0E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2016 году –  1 474,0 тыс. рублей;</w:t>
            </w:r>
          </w:p>
          <w:p w:rsidR="009D0E6F" w:rsidRPr="00257D61" w:rsidRDefault="009D0E6F" w:rsidP="009D0E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2017 году –  2 084,7 тыс. рублей;</w:t>
            </w:r>
          </w:p>
          <w:p w:rsidR="009D0E6F" w:rsidRPr="00257D61" w:rsidRDefault="009D0E6F" w:rsidP="009D0E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2018 году –  2 543,3 тыс. рублей;</w:t>
            </w:r>
          </w:p>
          <w:p w:rsidR="009D0E6F" w:rsidRPr="00257D61" w:rsidRDefault="009D0E6F" w:rsidP="009D0E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2019 году –  2 147,8 тыс. рублей;</w:t>
            </w:r>
          </w:p>
          <w:p w:rsidR="009D0E6F" w:rsidRPr="00257D61" w:rsidRDefault="009D0E6F" w:rsidP="009D0E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2020 году –  2 061,3 тыс. рублей;</w:t>
            </w:r>
          </w:p>
          <w:p w:rsidR="009D0E6F" w:rsidRPr="00257D61" w:rsidRDefault="009D0E6F" w:rsidP="009D0E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2021 году –  2 061,3 тыс. рублей;</w:t>
            </w:r>
          </w:p>
          <w:p w:rsidR="009D0E6F" w:rsidRPr="00257D61" w:rsidRDefault="009D0E6F" w:rsidP="009D0E6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7D61">
              <w:rPr>
                <w:rFonts w:ascii="Times New Roman" w:hAnsi="Times New Roman" w:cs="Times New Roman"/>
                <w:sz w:val="24"/>
                <w:szCs w:val="24"/>
              </w:rPr>
              <w:t>в 2022 году –  2 061,3 тыс. рублей.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Объемы финансирования Подпрограммы носят прогнозный характер и подлежат ежегодному уточнению в порядке,   исходя из возможностей бюджета Шемышейского района</w:t>
            </w:r>
          </w:p>
        </w:tc>
      </w:tr>
    </w:tbl>
    <w:p w:rsidR="009D0E6F" w:rsidRPr="00257D61" w:rsidRDefault="009D0E6F" w:rsidP="009D0E6F">
      <w:pPr>
        <w:rPr>
          <w:sz w:val="24"/>
          <w:szCs w:val="24"/>
        </w:rPr>
      </w:pPr>
    </w:p>
    <w:p w:rsidR="009D0E6F" w:rsidRPr="00257D61" w:rsidRDefault="009D0E6F" w:rsidP="009D0E6F">
      <w:pPr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1. Общая характеристика сферы реализации подпрограммы</w:t>
      </w:r>
    </w:p>
    <w:p w:rsidR="009D0E6F" w:rsidRPr="00257D61" w:rsidRDefault="009D0E6F" w:rsidP="009D0E6F">
      <w:pPr>
        <w:jc w:val="center"/>
        <w:rPr>
          <w:sz w:val="24"/>
          <w:szCs w:val="24"/>
        </w:rPr>
      </w:pP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В соответствии со Стратегией развития физической культуры и спорта на период до 2022 года повышение конкурентоспособности шемышейского спорта на областной и  всероссийской спортивной арене является одной из приоритетных задач районной политики в сфере физической культуры и спорта.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В Шемышейском районе функционируют 2 учреждения дополнительного образования детей спортивной направленности (МБОУДО  ДЮСШ, МБОУ ДО ЦДТ), в которых занимаются 450 чел.  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 Проводится реализация комплекса мер по развитию системы подготовки спортивного резерва в Шемышейском районе, которая позволит: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увеличить число спортсменов - кандидатов в составы спортивных сборных команд района и Пензенской области по видам спорта;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обеспечить стабильное пополнение спортивных сборных команд района и Пензенской области конкурентоспособными, талантливыми молодыми спортсменами;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добиться существенного улучшения результатов выступления спортсменов и спортивных сборных команд Шемышейского района на областных соревнованиях.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Негативное влияние на конкурентоспособность шемышейского спорта высших достижений оказывают следующие факторы: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потребность в повышении качества материально-технического обеспечения деятельности учреждений дополнительного образования детей спортивной направленности и их адаптации для спортсменов с ограниченными возможностями здоровья и инвалидов;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недостаточная информированность тренеров и специалистов о новейших технологиях, формах и методах подготовки спортсменов высокого класса;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недостаточная обеспеченность квалифицированными тренерами и специалистами, а также недостаточная эффективность работы по повышению квалификации тренеров и специалистов.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   По оценкам экспертов, в долгосрочной перспективе сохранится тенденция усиления конкуренции в спорте, что диктует необходимость непрерывного совершенствования системы подготовки спортсменов Шемышейского района, включая подготовку спортивного резерва, на основе принятия системных комплексных мер при обеспечении государственной поддержки развития спорта.</w:t>
      </w:r>
    </w:p>
    <w:p w:rsidR="009D0E6F" w:rsidRPr="00257D61" w:rsidRDefault="009D0E6F" w:rsidP="009D0E6F">
      <w:pPr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2. Цели и задачи подпрограммы</w:t>
      </w:r>
    </w:p>
    <w:p w:rsidR="009D0E6F" w:rsidRPr="00257D61" w:rsidRDefault="009D0E6F" w:rsidP="009D0E6F">
      <w:pPr>
        <w:rPr>
          <w:b/>
          <w:sz w:val="24"/>
          <w:szCs w:val="24"/>
        </w:rPr>
      </w:pP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Цель подпрограммы заключается в обеспечении высокой конкурентоспособности </w:t>
      </w:r>
      <w:r w:rsidRPr="00257D61">
        <w:rPr>
          <w:sz w:val="24"/>
          <w:szCs w:val="24"/>
        </w:rPr>
        <w:lastRenderedPageBreak/>
        <w:t>шемышейского спорта на областной и российской спортивной арене.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Достижение данной цели будет обеспечиваться решением следующих задач: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совершенствование системы подготовки спортсменов;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создание условий, направленных на увеличение числа перспективных спортсменов, способных претендовать на завоевание призовых мест на областных и всероссийских   соревнованиях;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- совершенствование системы отбора и подготовки спортивного резерва для спортивных сборных команд Пензенской области.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Решение поставленных задач будет обеспечено путем эффективного взаимодействия органов местного самоуправления Шемышейского района, общественных объединений и организаций физкультурно-спортивной направленности.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Ожидаемые конечные результаты реализации подпрограммы характеризуются устойчивым ростом количественных показателей и качественной оценкой изменений, происходящих в сфере  детско-юношеского спорта. 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Основными ожидаемыми результатами подпрограммы являются: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- создание условий для подготовки спортсменов и спортивных сборных команд Шемышейского района;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 xml:space="preserve"> - создание эффективной системы материально-технического обеспечения подготовки спортсменов и спортивного резерва;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совершенствование системы отбора и подготовки спортивного резерва для спортивных сборных команд района и Пензенской области;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рост количества организаций, оказывающих услуги по спортивной подготовке;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реализация в полном объеме запланированных спортивных соревнований, включенных в Единый комплексный календарный план массовых физкультурно-оздоровительных и спортивных мероприятий Шемышейского района;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разработка и реализация мер, способствующих повышению мотивации спортсменов и тренеров для достижения высоких спортивных результатов.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По итогам реализации подпрограммы ожидается достижение следующих показателей и социально значимых результатов: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  <w:r w:rsidRPr="00257D61">
        <w:rPr>
          <w:sz w:val="24"/>
          <w:szCs w:val="24"/>
        </w:rPr>
        <w:t>- увеличение доли граждан, занимающихся в спортивных учреждениях, в общей численности детей 6 – 15 лет с 23, % в 2012 году до 50% в 2022 году;</w:t>
      </w: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sz w:val="24"/>
          <w:szCs w:val="24"/>
        </w:rPr>
        <w:t xml:space="preserve"> - вхождение спортсменов Шемышейского района   в состав сборных команд  Пензенской области. </w:t>
      </w:r>
      <w:r w:rsidRPr="00257D61">
        <w:rPr>
          <w:bCs/>
          <w:sz w:val="24"/>
          <w:szCs w:val="24"/>
        </w:rPr>
        <w:t xml:space="preserve">   </w:t>
      </w:r>
    </w:p>
    <w:p w:rsidR="009D0E6F" w:rsidRPr="00257D61" w:rsidRDefault="009D0E6F" w:rsidP="009D0E6F">
      <w:pPr>
        <w:ind w:firstLine="700"/>
        <w:rPr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3. Сроки и этапы реализации подпрограммы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  <w:r w:rsidRPr="00257D61">
        <w:rPr>
          <w:bCs/>
          <w:sz w:val="24"/>
          <w:szCs w:val="24"/>
        </w:rPr>
        <w:t>Подпрограмма реализуется в один этап (2014 - 2022 годы).</w:t>
      </w:r>
    </w:p>
    <w:p w:rsidR="009D0E6F" w:rsidRPr="00257D61" w:rsidRDefault="009D0E6F" w:rsidP="009D0E6F">
      <w:pPr>
        <w:ind w:firstLine="700"/>
        <w:rPr>
          <w:bCs/>
          <w:sz w:val="24"/>
          <w:szCs w:val="24"/>
        </w:rPr>
      </w:pPr>
    </w:p>
    <w:p w:rsidR="009D0E6F" w:rsidRPr="00257D61" w:rsidRDefault="009D0E6F" w:rsidP="009D0E6F">
      <w:pPr>
        <w:jc w:val="center"/>
        <w:rPr>
          <w:b/>
          <w:sz w:val="24"/>
          <w:szCs w:val="24"/>
        </w:rPr>
      </w:pPr>
      <w:bookmarkStart w:id="3" w:name="sub_1200"/>
      <w:r w:rsidRPr="00257D61">
        <w:rPr>
          <w:b/>
          <w:sz w:val="24"/>
          <w:szCs w:val="24"/>
        </w:rPr>
        <w:t>4. Прогноз сводных показателей муниципальных заданий на оказание муниципальных услуг муниципальными учреждениями по подпрограмме</w:t>
      </w:r>
    </w:p>
    <w:p w:rsidR="009D0E6F" w:rsidRPr="00257D61" w:rsidRDefault="009D0E6F" w:rsidP="009D0E6F">
      <w:pPr>
        <w:jc w:val="center"/>
        <w:rPr>
          <w:sz w:val="24"/>
          <w:szCs w:val="24"/>
        </w:rPr>
      </w:pPr>
    </w:p>
    <w:p w:rsidR="009D0E6F" w:rsidRPr="00257D61" w:rsidRDefault="009D0E6F" w:rsidP="009D0E6F">
      <w:pPr>
        <w:rPr>
          <w:sz w:val="24"/>
          <w:szCs w:val="24"/>
        </w:rPr>
      </w:pPr>
      <w:r w:rsidRPr="00257D61">
        <w:rPr>
          <w:sz w:val="24"/>
          <w:szCs w:val="24"/>
        </w:rPr>
        <w:t xml:space="preserve">   </w:t>
      </w:r>
      <w:r w:rsidRPr="00257D61">
        <w:rPr>
          <w:sz w:val="24"/>
          <w:szCs w:val="24"/>
        </w:rPr>
        <w:tab/>
        <w:t>Для достижения сводных показателей муниципальных заданий подпрограммы     предусматриваются следующие муниципальные услуги :</w:t>
      </w:r>
    </w:p>
    <w:p w:rsidR="009D0E6F" w:rsidRPr="00257D61" w:rsidRDefault="009D0E6F" w:rsidP="009D0E6F">
      <w:pPr>
        <w:widowControl/>
        <w:numPr>
          <w:ilvl w:val="0"/>
          <w:numId w:val="25"/>
        </w:numPr>
        <w:spacing w:line="360" w:lineRule="atLeast"/>
        <w:jc w:val="both"/>
        <w:rPr>
          <w:sz w:val="24"/>
          <w:szCs w:val="24"/>
        </w:rPr>
      </w:pPr>
      <w:r w:rsidRPr="00257D61">
        <w:rPr>
          <w:sz w:val="24"/>
          <w:szCs w:val="24"/>
        </w:rPr>
        <w:t xml:space="preserve">организация участия команд МБОУ ДО  ЦДТ, МБОУ ДО  ДЮСШ в   </w:t>
      </w:r>
    </w:p>
    <w:p w:rsidR="009D0E6F" w:rsidRPr="00257D61" w:rsidRDefault="009D0E6F" w:rsidP="009D0E6F">
      <w:pPr>
        <w:ind w:left="150" w:hanging="150"/>
        <w:rPr>
          <w:sz w:val="24"/>
          <w:szCs w:val="24"/>
        </w:rPr>
      </w:pPr>
      <w:r w:rsidRPr="00257D61">
        <w:rPr>
          <w:sz w:val="24"/>
          <w:szCs w:val="24"/>
        </w:rPr>
        <w:t>областных, региональных соревнованиях;</w:t>
      </w:r>
    </w:p>
    <w:p w:rsidR="009D0E6F" w:rsidRPr="00257D61" w:rsidRDefault="009D0E6F" w:rsidP="009D0E6F">
      <w:pPr>
        <w:ind w:left="150"/>
        <w:rPr>
          <w:sz w:val="24"/>
          <w:szCs w:val="24"/>
        </w:rPr>
      </w:pPr>
      <w:r w:rsidRPr="00257D61">
        <w:rPr>
          <w:sz w:val="24"/>
          <w:szCs w:val="24"/>
        </w:rPr>
        <w:t xml:space="preserve">       -   повышение квалификации тренеров и тренеров-преподавателей.</w:t>
      </w:r>
    </w:p>
    <w:p w:rsidR="009D0E6F" w:rsidRPr="00257D61" w:rsidRDefault="009D0E6F" w:rsidP="009D0E6F">
      <w:pPr>
        <w:ind w:left="150"/>
        <w:rPr>
          <w:sz w:val="24"/>
          <w:szCs w:val="24"/>
        </w:rPr>
      </w:pPr>
    </w:p>
    <w:p w:rsidR="009D0E6F" w:rsidRPr="00257D61" w:rsidRDefault="009D0E6F" w:rsidP="009D0E6F">
      <w:pPr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5. Участие структурных подразделений администрации района в реализации подпрограммы</w:t>
      </w:r>
    </w:p>
    <w:p w:rsidR="009D0E6F" w:rsidRPr="00257D61" w:rsidRDefault="009D0E6F" w:rsidP="009D0E6F">
      <w:pPr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 xml:space="preserve">  Управлением образования администрации Шемышейского района реализуются следующие мероприятия:</w:t>
      </w:r>
    </w:p>
    <w:p w:rsidR="009D0E6F" w:rsidRPr="00257D61" w:rsidRDefault="009D0E6F" w:rsidP="009D0E6F">
      <w:pPr>
        <w:pStyle w:val="a5"/>
        <w:spacing w:after="0" w:line="360" w:lineRule="atLeast"/>
        <w:ind w:firstLine="709"/>
        <w:rPr>
          <w:szCs w:val="24"/>
          <w:lang w:val="ru-RU"/>
        </w:rPr>
      </w:pPr>
      <w:r w:rsidRPr="00257D61">
        <w:rPr>
          <w:szCs w:val="24"/>
          <w:lang w:val="ru-RU"/>
        </w:rPr>
        <w:lastRenderedPageBreak/>
        <w:t>- участие команд МБОУ ДО  ЦДТ, МБОУ ДО  ДЮСШ Шемышейского района в районных, областных, межрегиональных соревнованиях;</w:t>
      </w:r>
    </w:p>
    <w:p w:rsidR="009D0E6F" w:rsidRPr="00257D61" w:rsidRDefault="009D0E6F" w:rsidP="009D0E6F">
      <w:pPr>
        <w:pStyle w:val="a3"/>
        <w:tabs>
          <w:tab w:val="clear" w:pos="4153"/>
          <w:tab w:val="clear" w:pos="8306"/>
        </w:tabs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>- повышение квалификации тренеров и тренеров-преподавателей;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>- приобретение плакатов, аншлагов спортивной направленности;</w:t>
      </w:r>
    </w:p>
    <w:p w:rsidR="009D0E6F" w:rsidRPr="00257D61" w:rsidRDefault="009D0E6F" w:rsidP="009D0E6F">
      <w:pPr>
        <w:pStyle w:val="a3"/>
        <w:tabs>
          <w:tab w:val="clear" w:pos="4153"/>
          <w:tab w:val="clear" w:pos="8306"/>
        </w:tabs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>- мероприятия по содержанию  ДЮСШ.</w:t>
      </w:r>
    </w:p>
    <w:p w:rsidR="009D0E6F" w:rsidRPr="00257D61" w:rsidRDefault="009D0E6F" w:rsidP="009D0E6F">
      <w:pPr>
        <w:pStyle w:val="a5"/>
        <w:spacing w:after="0" w:line="360" w:lineRule="atLeast"/>
        <w:ind w:firstLine="709"/>
        <w:rPr>
          <w:szCs w:val="24"/>
          <w:lang w:val="ru-RU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6. Объем финансовых ресурсов, необходимых</w:t>
      </w:r>
    </w:p>
    <w:p w:rsidR="009D0E6F" w:rsidRPr="00257D61" w:rsidRDefault="009D0E6F" w:rsidP="009D0E6F">
      <w:pPr>
        <w:spacing w:line="240" w:lineRule="atLeast"/>
        <w:jc w:val="center"/>
        <w:rPr>
          <w:b/>
          <w:sz w:val="24"/>
          <w:szCs w:val="24"/>
        </w:rPr>
      </w:pPr>
      <w:r w:rsidRPr="00257D61">
        <w:rPr>
          <w:b/>
          <w:sz w:val="24"/>
          <w:szCs w:val="24"/>
        </w:rPr>
        <w:t>для реализации подпрограммы</w:t>
      </w:r>
    </w:p>
    <w:p w:rsidR="009D0E6F" w:rsidRPr="00257D61" w:rsidRDefault="009D0E6F" w:rsidP="009D0E6F">
      <w:pPr>
        <w:jc w:val="center"/>
        <w:rPr>
          <w:b/>
          <w:sz w:val="24"/>
          <w:szCs w:val="24"/>
        </w:rPr>
      </w:pP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 xml:space="preserve"> Финансирование мероприятий подпрограммы осуществляется за счет средств бюджета Шемышейского района. 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 xml:space="preserve"> Объем средств на реализацию подпрограммы за счет средств бюджета Шемышейского района составляет  </w:t>
      </w:r>
      <w:r w:rsidRPr="00257D61">
        <w:rPr>
          <w:color w:val="000000"/>
          <w:sz w:val="24"/>
          <w:szCs w:val="24"/>
        </w:rPr>
        <w:t>19 444,6 тыс. рублей</w:t>
      </w:r>
      <w:r w:rsidRPr="00257D61">
        <w:rPr>
          <w:sz w:val="24"/>
          <w:szCs w:val="24"/>
        </w:rPr>
        <w:t>.</w:t>
      </w:r>
    </w:p>
    <w:p w:rsidR="009D0E6F" w:rsidRPr="00257D61" w:rsidRDefault="009D0E6F" w:rsidP="009D0E6F">
      <w:pPr>
        <w:ind w:firstLine="709"/>
        <w:rPr>
          <w:sz w:val="24"/>
          <w:szCs w:val="24"/>
        </w:rPr>
      </w:pPr>
      <w:r w:rsidRPr="00257D61">
        <w:rPr>
          <w:sz w:val="24"/>
          <w:szCs w:val="24"/>
        </w:rPr>
        <w:t xml:space="preserve"> </w:t>
      </w:r>
    </w:p>
    <w:p w:rsidR="009D0E6F" w:rsidRPr="00257D61" w:rsidRDefault="009D0E6F" w:rsidP="009D0E6F">
      <w:pPr>
        <w:spacing w:line="240" w:lineRule="atLeast"/>
        <w:jc w:val="center"/>
        <w:rPr>
          <w:sz w:val="24"/>
          <w:szCs w:val="24"/>
        </w:rPr>
      </w:pPr>
    </w:p>
    <w:p w:rsidR="009D0E6F" w:rsidRPr="00257D61" w:rsidRDefault="009D0E6F" w:rsidP="009D0E6F">
      <w:pPr>
        <w:jc w:val="center"/>
        <w:rPr>
          <w:b/>
          <w:bCs/>
          <w:sz w:val="24"/>
          <w:szCs w:val="24"/>
        </w:rPr>
      </w:pPr>
      <w:r w:rsidRPr="00257D61">
        <w:rPr>
          <w:b/>
          <w:bCs/>
          <w:sz w:val="24"/>
          <w:szCs w:val="24"/>
        </w:rPr>
        <w:t>7. Оценка эффективности реализации   подпрограммы.</w:t>
      </w:r>
    </w:p>
    <w:p w:rsidR="009D0E6F" w:rsidRPr="00257D61" w:rsidRDefault="009D0E6F" w:rsidP="009D0E6F">
      <w:pPr>
        <w:rPr>
          <w:sz w:val="24"/>
          <w:szCs w:val="24"/>
        </w:rPr>
      </w:pPr>
    </w:p>
    <w:p w:rsidR="009D0E6F" w:rsidRPr="00257D61" w:rsidRDefault="009D0E6F" w:rsidP="009D0E6F">
      <w:pPr>
        <w:rPr>
          <w:sz w:val="24"/>
          <w:szCs w:val="24"/>
        </w:rPr>
      </w:pPr>
      <w:r w:rsidRPr="00257D61">
        <w:rPr>
          <w:sz w:val="24"/>
          <w:szCs w:val="24"/>
        </w:rPr>
        <w:t xml:space="preserve">    7.1. Оценка планируемой эффективности Программы проводится управлением образования администрации Шемышейского района </w:t>
      </w:r>
      <w:r w:rsidRPr="00257D61">
        <w:rPr>
          <w:spacing w:val="-8"/>
          <w:sz w:val="24"/>
          <w:szCs w:val="24"/>
        </w:rPr>
        <w:t>на этапе ее разработки в соответствии</w:t>
      </w:r>
      <w:r w:rsidRPr="00257D61">
        <w:rPr>
          <w:sz w:val="24"/>
          <w:szCs w:val="24"/>
        </w:rPr>
        <w:t xml:space="preserve"> с Положением об оценке планируемой эффективности муниципальной программы Шемышейского района, утвержденной постановлением администрации Шемышейского района от 28.03.2016 г. №115</w:t>
      </w:r>
    </w:p>
    <w:p w:rsidR="009D0E6F" w:rsidRPr="00257D61" w:rsidRDefault="009D0E6F" w:rsidP="009D0E6F">
      <w:pPr>
        <w:rPr>
          <w:color w:val="76923C"/>
          <w:sz w:val="24"/>
          <w:szCs w:val="24"/>
        </w:rPr>
      </w:pPr>
      <w:r w:rsidRPr="00257D61">
        <w:rPr>
          <w:sz w:val="24"/>
          <w:szCs w:val="24"/>
        </w:rPr>
        <w:t xml:space="preserve">       Управление образования администрации Шемышейского района Пензенской области предоставляет в отдел экономики, имущественных и земельных отношений администрации Шемышейского района расчет планируемой оценки эффективности Программы.</w:t>
      </w:r>
    </w:p>
    <w:p w:rsidR="009D0E6F" w:rsidRPr="00257D61" w:rsidRDefault="009D0E6F" w:rsidP="009D0E6F">
      <w:pPr>
        <w:ind w:firstLine="700"/>
        <w:rPr>
          <w:color w:val="76923C"/>
          <w:sz w:val="24"/>
          <w:szCs w:val="24"/>
        </w:rPr>
      </w:pPr>
    </w:p>
    <w:p w:rsidR="009D0E6F" w:rsidRPr="00257D61" w:rsidRDefault="009D0E6F" w:rsidP="009D0E6F">
      <w:pPr>
        <w:jc w:val="center"/>
        <w:rPr>
          <w:b/>
          <w:bCs/>
          <w:sz w:val="24"/>
          <w:szCs w:val="24"/>
        </w:rPr>
      </w:pPr>
      <w:r w:rsidRPr="00257D61">
        <w:rPr>
          <w:b/>
          <w:bCs/>
          <w:sz w:val="24"/>
          <w:szCs w:val="24"/>
        </w:rPr>
        <w:t xml:space="preserve">       9. Предоставление межбюджетных трасферов из бюджета Шемышейского района бюджетам поселений.</w:t>
      </w:r>
    </w:p>
    <w:p w:rsidR="009D0E6F" w:rsidRPr="00257D61" w:rsidRDefault="009D0E6F" w:rsidP="009D0E6F">
      <w:pPr>
        <w:rPr>
          <w:sz w:val="24"/>
          <w:szCs w:val="24"/>
        </w:rPr>
      </w:pPr>
      <w:r w:rsidRPr="00257D61">
        <w:rPr>
          <w:sz w:val="24"/>
          <w:szCs w:val="24"/>
        </w:rPr>
        <w:t xml:space="preserve">       Предоставление межбюджетных трасферов из бюджета Шемышейского района бюджетам поселений не предусмот</w:t>
      </w:r>
    </w:p>
    <w:p w:rsidR="009D0E6F" w:rsidRPr="00257D61" w:rsidRDefault="009D0E6F" w:rsidP="009D0E6F">
      <w:pPr>
        <w:rPr>
          <w:sz w:val="24"/>
          <w:szCs w:val="24"/>
        </w:rPr>
      </w:pPr>
      <w:r w:rsidRPr="00257D61">
        <w:rPr>
          <w:sz w:val="24"/>
          <w:szCs w:val="24"/>
        </w:rPr>
        <w:t xml:space="preserve">                       </w:t>
      </w:r>
      <w:r w:rsidRPr="00257D61">
        <w:rPr>
          <w:b/>
          <w:bCs/>
          <w:sz w:val="24"/>
          <w:szCs w:val="24"/>
        </w:rPr>
        <w:t xml:space="preserve">   10. Оценка эффективности реализации муниципальной   Программы.</w:t>
      </w:r>
    </w:p>
    <w:p w:rsidR="009D0E6F" w:rsidRPr="00257D61" w:rsidRDefault="009D0E6F" w:rsidP="009D0E6F">
      <w:pPr>
        <w:rPr>
          <w:sz w:val="24"/>
          <w:szCs w:val="24"/>
        </w:rPr>
      </w:pPr>
      <w:r w:rsidRPr="00257D61">
        <w:rPr>
          <w:sz w:val="24"/>
          <w:szCs w:val="24"/>
        </w:rPr>
        <w:t xml:space="preserve">       Оценка эффективности реализации муниципальной Программы осуществляется администрацией Шемышейского района</w:t>
      </w:r>
      <w:r w:rsidRPr="00257D61">
        <w:rPr>
          <w:spacing w:val="-8"/>
          <w:sz w:val="24"/>
          <w:szCs w:val="24"/>
        </w:rPr>
        <w:t xml:space="preserve"> в соответствии</w:t>
      </w:r>
      <w:r w:rsidRPr="00257D61">
        <w:rPr>
          <w:sz w:val="24"/>
          <w:szCs w:val="24"/>
        </w:rPr>
        <w:t xml:space="preserve"> Положением об оценке  эффективности  реализации муниципальной Программы Шемышейского района, утвержденной постановлением администрации Шемышейского района от 28.03.2016 г. №115.</w:t>
      </w:r>
    </w:p>
    <w:p w:rsidR="009D0E6F" w:rsidRPr="00257D61" w:rsidRDefault="009D0E6F" w:rsidP="009D0E6F">
      <w:pPr>
        <w:jc w:val="right"/>
        <w:rPr>
          <w:rStyle w:val="a9"/>
          <w:b w:val="0"/>
          <w:bCs/>
          <w:color w:val="76923C"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color w:val="76923C"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color w:val="76923C"/>
          <w:sz w:val="24"/>
          <w:szCs w:val="24"/>
        </w:rPr>
      </w:pPr>
    </w:p>
    <w:p w:rsidR="009D0E6F" w:rsidRPr="00257D61" w:rsidRDefault="009D0E6F" w:rsidP="009D0E6F">
      <w:pPr>
        <w:rPr>
          <w:rStyle w:val="a9"/>
          <w:b w:val="0"/>
          <w:bCs/>
          <w:color w:val="76923C"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Pr="00257D61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  <w:r w:rsidRPr="00257D61">
        <w:rPr>
          <w:rStyle w:val="a9"/>
          <w:b w:val="0"/>
          <w:bCs/>
          <w:sz w:val="24"/>
          <w:szCs w:val="24"/>
        </w:rPr>
        <w:t>Приложение  1</w:t>
      </w:r>
    </w:p>
    <w:p w:rsidR="009D0E6F" w:rsidRPr="00257D61" w:rsidRDefault="009D0E6F" w:rsidP="009D0E6F">
      <w:pPr>
        <w:jc w:val="right"/>
        <w:rPr>
          <w:sz w:val="24"/>
          <w:szCs w:val="24"/>
        </w:rPr>
      </w:pPr>
      <w:r w:rsidRPr="00257D61">
        <w:rPr>
          <w:sz w:val="24"/>
          <w:szCs w:val="24"/>
        </w:rPr>
        <w:t>к муниципальной программе</w:t>
      </w:r>
    </w:p>
    <w:p w:rsidR="009D0E6F" w:rsidRPr="00257D61" w:rsidRDefault="009D0E6F" w:rsidP="009D0E6F">
      <w:pPr>
        <w:jc w:val="right"/>
        <w:rPr>
          <w:sz w:val="24"/>
          <w:szCs w:val="24"/>
        </w:rPr>
      </w:pPr>
      <w:r w:rsidRPr="00257D61">
        <w:rPr>
          <w:sz w:val="24"/>
          <w:szCs w:val="24"/>
        </w:rPr>
        <w:t>Шемышейского района</w:t>
      </w:r>
    </w:p>
    <w:p w:rsidR="009D0E6F" w:rsidRPr="00257D61" w:rsidRDefault="009D0E6F" w:rsidP="009D0E6F">
      <w:pPr>
        <w:jc w:val="right"/>
        <w:rPr>
          <w:sz w:val="24"/>
          <w:szCs w:val="24"/>
        </w:rPr>
      </w:pPr>
      <w:r w:rsidRPr="00257D61">
        <w:rPr>
          <w:sz w:val="24"/>
          <w:szCs w:val="24"/>
        </w:rPr>
        <w:t>«Развитие физической культуры</w:t>
      </w:r>
    </w:p>
    <w:p w:rsidR="009D0E6F" w:rsidRPr="00257D61" w:rsidRDefault="009D0E6F" w:rsidP="009D0E6F">
      <w:pPr>
        <w:jc w:val="right"/>
        <w:rPr>
          <w:sz w:val="24"/>
          <w:szCs w:val="24"/>
        </w:rPr>
      </w:pPr>
      <w:r w:rsidRPr="00257D61">
        <w:rPr>
          <w:sz w:val="24"/>
          <w:szCs w:val="24"/>
        </w:rPr>
        <w:t>и спорта в Шемышейском районе на 2014-2022 годы»,</w:t>
      </w:r>
    </w:p>
    <w:bookmarkEnd w:id="3"/>
    <w:p w:rsidR="009D0E6F" w:rsidRPr="00257D61" w:rsidRDefault="009D0E6F" w:rsidP="009D0E6F">
      <w:pPr>
        <w:spacing w:line="360" w:lineRule="auto"/>
        <w:rPr>
          <w:sz w:val="24"/>
          <w:szCs w:val="24"/>
        </w:rPr>
      </w:pPr>
      <w:r w:rsidRPr="00257D61">
        <w:rPr>
          <w:sz w:val="24"/>
          <w:szCs w:val="24"/>
        </w:rPr>
        <w:t xml:space="preserve">утвержденной постановлением администрации Шемышейского района  от  _________   № </w:t>
      </w:r>
    </w:p>
    <w:p w:rsidR="009D0E6F" w:rsidRPr="00257D61" w:rsidRDefault="009D0E6F" w:rsidP="009D0E6F">
      <w:pPr>
        <w:ind w:firstLine="700"/>
        <w:jc w:val="center"/>
        <w:rPr>
          <w:sz w:val="24"/>
          <w:szCs w:val="24"/>
        </w:rPr>
      </w:pPr>
      <w:r w:rsidRPr="00257D61">
        <w:rPr>
          <w:sz w:val="24"/>
          <w:szCs w:val="24"/>
        </w:rPr>
        <w:t>«</w:t>
      </w:r>
      <w:r w:rsidRPr="00257D61">
        <w:rPr>
          <w:sz w:val="24"/>
          <w:szCs w:val="24"/>
          <w:lang/>
        </w:rPr>
        <w:t xml:space="preserve">Перечень целевых показателей </w:t>
      </w:r>
      <w:r w:rsidRPr="00257D61">
        <w:rPr>
          <w:sz w:val="24"/>
          <w:szCs w:val="24"/>
        </w:rPr>
        <w:t xml:space="preserve">муниципальной </w:t>
      </w:r>
      <w:r w:rsidRPr="00257D61">
        <w:rPr>
          <w:sz w:val="24"/>
          <w:szCs w:val="24"/>
          <w:lang/>
        </w:rPr>
        <w:t>программы</w:t>
      </w:r>
      <w:r w:rsidRPr="00257D61">
        <w:rPr>
          <w:sz w:val="24"/>
          <w:szCs w:val="24"/>
        </w:rPr>
        <w:t xml:space="preserve"> Шемышейского района «Развитие физической культуры и спорта в Шемышейском районе на 2014-2022 годы»</w:t>
      </w:r>
    </w:p>
    <w:p w:rsidR="009D0E6F" w:rsidRPr="00257D61" w:rsidRDefault="009D0E6F" w:rsidP="009D0E6F">
      <w:pPr>
        <w:ind w:firstLine="700"/>
        <w:jc w:val="center"/>
        <w:rPr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"/>
        <w:gridCol w:w="2399"/>
        <w:gridCol w:w="131"/>
        <w:gridCol w:w="9"/>
        <w:gridCol w:w="573"/>
        <w:gridCol w:w="13"/>
        <w:gridCol w:w="698"/>
        <w:gridCol w:w="11"/>
        <w:gridCol w:w="700"/>
        <w:gridCol w:w="9"/>
        <w:gridCol w:w="701"/>
        <w:gridCol w:w="7"/>
        <w:gridCol w:w="709"/>
        <w:gridCol w:w="714"/>
        <w:gridCol w:w="712"/>
        <w:gridCol w:w="709"/>
        <w:gridCol w:w="41"/>
        <w:gridCol w:w="75"/>
        <w:gridCol w:w="795"/>
        <w:gridCol w:w="60"/>
        <w:gridCol w:w="22"/>
        <w:gridCol w:w="992"/>
      </w:tblGrid>
      <w:tr w:rsidR="009D0E6F" w:rsidRPr="00257D61" w:rsidTr="009D0E6F"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8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сектор по  </w:t>
            </w:r>
          </w:p>
          <w:p w:rsidR="009D0E6F" w:rsidRPr="00257D61" w:rsidRDefault="009D0E6F" w:rsidP="009D0E6F">
            <w:pPr>
              <w:spacing w:after="20" w:line="360" w:lineRule="auto"/>
              <w:rPr>
                <w:sz w:val="24"/>
                <w:szCs w:val="24"/>
                <w:lang/>
              </w:rPr>
            </w:pPr>
            <w:r w:rsidRPr="00257D61">
              <w:rPr>
                <w:sz w:val="24"/>
                <w:szCs w:val="24"/>
                <w:lang/>
              </w:rPr>
              <w:t>физической культуре и спорту администрации Шемышейского   района</w:t>
            </w:r>
          </w:p>
        </w:tc>
      </w:tr>
      <w:tr w:rsidR="009D0E6F" w:rsidRPr="00257D61" w:rsidTr="009D0E6F">
        <w:trPr>
          <w:cantSplit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N п\п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Наименов. целевого показателя</w:t>
            </w:r>
          </w:p>
        </w:tc>
        <w:tc>
          <w:tcPr>
            <w:tcW w:w="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Ед. изм.</w:t>
            </w:r>
          </w:p>
        </w:tc>
        <w:tc>
          <w:tcPr>
            <w:tcW w:w="696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Значения целевых показателей</w:t>
            </w:r>
          </w:p>
        </w:tc>
      </w:tr>
      <w:tr w:rsidR="009D0E6F" w:rsidRPr="00257D61" w:rsidTr="009D0E6F">
        <w:trPr>
          <w:cantSplit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257D61" w:rsidRDefault="009D0E6F" w:rsidP="009D0E6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257D61" w:rsidRDefault="009D0E6F" w:rsidP="009D0E6F">
            <w:pPr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257D61" w:rsidRDefault="009D0E6F" w:rsidP="009D0E6F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2014 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2016 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2017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0E6F" w:rsidRPr="00257D61" w:rsidRDefault="009D0E6F" w:rsidP="009D0E6F">
            <w:pPr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0E6F" w:rsidRPr="00257D61" w:rsidRDefault="009D0E6F" w:rsidP="009D0E6F">
            <w:pPr>
              <w:jc w:val="center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257D61" w:rsidRDefault="009D0E6F" w:rsidP="009D0E6F">
            <w:pPr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257D61" w:rsidRDefault="009D0E6F" w:rsidP="009D0E6F">
            <w:pPr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257D61" w:rsidRDefault="009D0E6F" w:rsidP="009D0E6F">
            <w:pPr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2022</w:t>
            </w:r>
          </w:p>
        </w:tc>
      </w:tr>
      <w:tr w:rsidR="009D0E6F" w:rsidRPr="00257D61" w:rsidTr="009D0E6F">
        <w:tc>
          <w:tcPr>
            <w:tcW w:w="1063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rPr>
                <w:b/>
                <w:color w:val="26282F"/>
                <w:sz w:val="24"/>
                <w:szCs w:val="24"/>
              </w:rPr>
            </w:pPr>
            <w:r w:rsidRPr="00257D61">
              <w:rPr>
                <w:sz w:val="24"/>
                <w:szCs w:val="24"/>
                <w:lang/>
              </w:rPr>
              <w:t xml:space="preserve"> </w:t>
            </w:r>
            <w:r w:rsidRPr="00257D61">
              <w:rPr>
                <w:sz w:val="24"/>
                <w:szCs w:val="24"/>
              </w:rPr>
              <w:t xml:space="preserve">Муниципальная </w:t>
            </w:r>
            <w:r w:rsidRPr="00257D61">
              <w:rPr>
                <w:sz w:val="24"/>
                <w:szCs w:val="24"/>
                <w:lang/>
              </w:rPr>
              <w:t>программ</w:t>
            </w:r>
            <w:r w:rsidRPr="00257D61">
              <w:rPr>
                <w:sz w:val="24"/>
                <w:szCs w:val="24"/>
              </w:rPr>
              <w:t>а Шемышейского района «Развитие физической культуры и спорта в Шемышейском районе на 2014-2020 годы»</w:t>
            </w:r>
          </w:p>
        </w:tc>
      </w:tr>
      <w:tr w:rsidR="009D0E6F" w:rsidRPr="00257D61" w:rsidTr="009D0E6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Доля граждан Шемышейского района,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%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37,7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38,2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39,1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40,3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42,0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45,0</w:t>
            </w:r>
          </w:p>
        </w:tc>
      </w:tr>
      <w:tr w:rsidR="009D0E6F" w:rsidRPr="00257D61" w:rsidTr="009D0E6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Доля тренеров и тренеров-преподавателей ДЮСШ  , работающих по специальности</w:t>
            </w:r>
          </w:p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%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5</w:t>
            </w:r>
          </w:p>
        </w:tc>
      </w:tr>
      <w:tr w:rsidR="009D0E6F" w:rsidRPr="00257D61" w:rsidTr="009D0E6F">
        <w:tc>
          <w:tcPr>
            <w:tcW w:w="1063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jc w:val="center"/>
              <w:rPr>
                <w:b/>
                <w:color w:val="26282F"/>
                <w:sz w:val="24"/>
                <w:szCs w:val="24"/>
              </w:rPr>
            </w:pPr>
            <w:r w:rsidRPr="00257D61">
              <w:rPr>
                <w:b/>
                <w:color w:val="26282F"/>
                <w:sz w:val="24"/>
                <w:szCs w:val="24"/>
              </w:rPr>
              <w:t xml:space="preserve">Подпрограмма 1 «Развитие физической культуры и массового спорта в Шемышейском </w:t>
            </w:r>
            <w:r w:rsidRPr="00257D61">
              <w:rPr>
                <w:b/>
                <w:color w:val="26282F"/>
                <w:sz w:val="24"/>
                <w:szCs w:val="24"/>
              </w:rPr>
              <w:lastRenderedPageBreak/>
              <w:t>районе»</w:t>
            </w:r>
          </w:p>
        </w:tc>
      </w:tr>
      <w:tr w:rsidR="009D0E6F" w:rsidRPr="00257D61" w:rsidTr="009D0E6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Доля граждан Шемышейского района,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%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37,7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38,2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39.1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40,0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27,8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28,9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30,8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31,0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33,0</w:t>
            </w:r>
          </w:p>
        </w:tc>
      </w:tr>
      <w:tr w:rsidR="009D0E6F" w:rsidRPr="00257D61" w:rsidTr="009D0E6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%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6,7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10,0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10,5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11,8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14,6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17,9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20,0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25,0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26,0</w:t>
            </w:r>
          </w:p>
        </w:tc>
      </w:tr>
      <w:tr w:rsidR="009D0E6F" w:rsidRPr="00257D61" w:rsidTr="009D0E6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 Доля физкультурно-спортивных мероприятий среди учащихся и студентов, включенных в Единый календарный план региональных и районных  физкультурных и спортивных мероприятий, в общем количестве мероприятий, включенных в Единый календарный план </w:t>
            </w:r>
          </w:p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%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3,2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3,6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4,0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4,4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5,3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6,0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6,2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6,7</w:t>
            </w:r>
          </w:p>
        </w:tc>
      </w:tr>
      <w:tr w:rsidR="009D0E6F" w:rsidRPr="00257D61" w:rsidTr="009D0E6F">
        <w:tc>
          <w:tcPr>
            <w:tcW w:w="1063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b/>
                <w:color w:val="26282F"/>
                <w:sz w:val="24"/>
                <w:szCs w:val="24"/>
              </w:rPr>
            </w:pPr>
            <w:r w:rsidRPr="00257D61">
              <w:rPr>
                <w:b/>
                <w:color w:val="26282F"/>
                <w:sz w:val="24"/>
                <w:szCs w:val="24"/>
              </w:rPr>
              <w:t>Подпрограмма 2 «Развитие детско-юношеского и студенческого спорта в Шемышейском районе»</w:t>
            </w:r>
          </w:p>
        </w:tc>
      </w:tr>
      <w:tr w:rsidR="009D0E6F" w:rsidRPr="00257D61" w:rsidTr="009D0E6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Доля граждан, занимающихся в спортивных учреждениях, в общей численности детей 6 – 15 лет</w:t>
            </w: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34,6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37,2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39,0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39,4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41,7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43,0</w:t>
            </w:r>
          </w:p>
        </w:tc>
      </w:tr>
      <w:tr w:rsidR="009D0E6F" w:rsidRPr="00257D61" w:rsidTr="009D0E6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spacing w:line="240" w:lineRule="atLeast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 Доля занимающихся  в организациях, осуществляющих спортивную подготовку  и </w:t>
            </w:r>
            <w:r w:rsidRPr="00257D61">
              <w:rPr>
                <w:sz w:val="24"/>
                <w:szCs w:val="24"/>
              </w:rPr>
              <w:lastRenderedPageBreak/>
              <w:t xml:space="preserve">зачисленных на этапе  спортивного мастерства , в общем количестве занимающихся в организациях, осуществляющих спортивную подготовку </w:t>
            </w: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34,6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37,2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39.0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24,8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25,3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26,0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27,0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30,0</w:t>
            </w:r>
          </w:p>
        </w:tc>
      </w:tr>
      <w:tr w:rsidR="009D0E6F" w:rsidRPr="00257D61" w:rsidTr="009D0E6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Увеличение представительства шемышейских спортсменов в основных и резервных составах сборных команд Пензенской области</w:t>
            </w: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чел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2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257D61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57D61">
              <w:rPr>
                <w:sz w:val="24"/>
                <w:szCs w:val="24"/>
              </w:rPr>
              <w:t>5</w:t>
            </w:r>
          </w:p>
        </w:tc>
      </w:tr>
    </w:tbl>
    <w:p w:rsidR="009D0E6F" w:rsidRPr="00257D61" w:rsidRDefault="009D0E6F" w:rsidP="009D0E6F">
      <w:pPr>
        <w:ind w:firstLine="700"/>
        <w:rPr>
          <w:sz w:val="24"/>
          <w:szCs w:val="24"/>
        </w:rPr>
        <w:sectPr w:rsidR="009D0E6F" w:rsidRPr="00257D61">
          <w:headerReference w:type="first" r:id="rId9"/>
          <w:pgSz w:w="11907" w:h="16840" w:code="9"/>
          <w:pgMar w:top="851" w:right="708" w:bottom="851" w:left="1418" w:header="709" w:footer="709" w:gutter="0"/>
          <w:paperSrc w:first="15" w:other="15"/>
          <w:cols w:space="720"/>
          <w:titlePg/>
          <w:docGrid w:linePitch="381"/>
        </w:sect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  <w:r>
        <w:rPr>
          <w:rStyle w:val="a9"/>
          <w:b w:val="0"/>
          <w:bCs/>
          <w:sz w:val="24"/>
          <w:szCs w:val="24"/>
        </w:rPr>
        <w:lastRenderedPageBreak/>
        <w:t xml:space="preserve"> </w:t>
      </w: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  <w:r>
        <w:rPr>
          <w:rStyle w:val="a9"/>
          <w:b w:val="0"/>
          <w:bCs/>
          <w:sz w:val="24"/>
          <w:szCs w:val="24"/>
        </w:rPr>
        <w:t>Приложение  2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                   утвержденной постановлением администрации Шемышейского района  от  _________   № 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bCs/>
          <w:sz w:val="28"/>
          <w:szCs w:val="28"/>
        </w:rPr>
      </w:pPr>
    </w:p>
    <w:p w:rsidR="009D0E6F" w:rsidRPr="00601787" w:rsidRDefault="009D0E6F" w:rsidP="009D0E6F">
      <w:pPr>
        <w:autoSpaceDE w:val="0"/>
        <w:autoSpaceDN w:val="0"/>
        <w:adjustRightInd w:val="0"/>
        <w:jc w:val="center"/>
        <w:rPr>
          <w:color w:val="26282F"/>
          <w:szCs w:val="28"/>
        </w:rPr>
      </w:pPr>
      <w:r w:rsidRPr="00601787">
        <w:rPr>
          <w:color w:val="26282F"/>
          <w:szCs w:val="28"/>
        </w:rPr>
        <w:t xml:space="preserve">Перечень мероприятий по  реализации  </w:t>
      </w:r>
      <w:r w:rsidRPr="00601787">
        <w:rPr>
          <w:bCs/>
          <w:szCs w:val="28"/>
        </w:rPr>
        <w:t>муниципальной</w:t>
      </w:r>
      <w:r w:rsidRPr="00601787">
        <w:rPr>
          <w:b/>
          <w:bCs/>
          <w:szCs w:val="28"/>
        </w:rPr>
        <w:t xml:space="preserve"> </w:t>
      </w:r>
      <w:r w:rsidRPr="00601787">
        <w:rPr>
          <w:color w:val="26282F"/>
          <w:szCs w:val="28"/>
        </w:rPr>
        <w:t>программы</w:t>
      </w:r>
    </w:p>
    <w:p w:rsidR="009D0E6F" w:rsidRPr="00601787" w:rsidRDefault="009D0E6F" w:rsidP="009D0E6F">
      <w:pPr>
        <w:autoSpaceDE w:val="0"/>
        <w:autoSpaceDN w:val="0"/>
        <w:adjustRightInd w:val="0"/>
        <w:jc w:val="center"/>
        <w:rPr>
          <w:color w:val="26282F"/>
          <w:szCs w:val="28"/>
        </w:rPr>
      </w:pPr>
      <w:r w:rsidRPr="00601787">
        <w:rPr>
          <w:color w:val="26282F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</w:p>
    <w:p w:rsidR="009D0E6F" w:rsidRPr="00601787" w:rsidRDefault="009D0E6F" w:rsidP="009D0E6F">
      <w:pPr>
        <w:jc w:val="right"/>
        <w:rPr>
          <w:color w:val="26282F"/>
          <w:sz w:val="26"/>
          <w:szCs w:val="24"/>
        </w:rPr>
      </w:pPr>
    </w:p>
    <w:p w:rsidR="009D0E6F" w:rsidRPr="00601787" w:rsidRDefault="009D0E6F" w:rsidP="009D0E6F">
      <w:pPr>
        <w:autoSpaceDE w:val="0"/>
        <w:autoSpaceDN w:val="0"/>
        <w:adjustRightInd w:val="0"/>
        <w:rPr>
          <w:color w:val="26282F"/>
          <w:szCs w:val="28"/>
        </w:rPr>
      </w:pPr>
      <w:r w:rsidRPr="00601787">
        <w:rPr>
          <w:color w:val="26282F"/>
          <w:szCs w:val="28"/>
        </w:rPr>
        <w:t xml:space="preserve"> </w:t>
      </w:r>
    </w:p>
    <w:p w:rsidR="009D0E6F" w:rsidRPr="00601787" w:rsidRDefault="009D0E6F" w:rsidP="009D0E6F">
      <w:r w:rsidRPr="00601787">
        <w:rPr>
          <w:sz w:val="24"/>
          <w:szCs w:val="24"/>
        </w:rPr>
        <w:t xml:space="preserve"> </w:t>
      </w:r>
    </w:p>
    <w:p w:rsidR="009D0E6F" w:rsidRPr="00601787" w:rsidRDefault="009D0E6F" w:rsidP="009D0E6F">
      <w:r w:rsidRPr="00601787">
        <w:rPr>
          <w:b/>
          <w:color w:val="26282F"/>
          <w:sz w:val="26"/>
          <w:szCs w:val="24"/>
        </w:rPr>
        <w:t xml:space="preserve">                              подпрограмма 1</w:t>
      </w:r>
      <w:r w:rsidRPr="00601787">
        <w:rPr>
          <w:sz w:val="24"/>
          <w:szCs w:val="24"/>
        </w:rPr>
        <w:t xml:space="preserve"> </w:t>
      </w:r>
      <w:r w:rsidRPr="00601787">
        <w:rPr>
          <w:b/>
          <w:color w:val="26282F"/>
          <w:sz w:val="26"/>
          <w:szCs w:val="24"/>
        </w:rPr>
        <w:t>«Развитие физической культуры и массового спорта в Шемышейском районе»</w:t>
      </w:r>
    </w:p>
    <w:p w:rsidR="009D0E6F" w:rsidRPr="00601787" w:rsidRDefault="009D0E6F" w:rsidP="009D0E6F"/>
    <w:p w:rsidR="009D0E6F" w:rsidRPr="00601787" w:rsidRDefault="009D0E6F" w:rsidP="009D0E6F">
      <w:r w:rsidRPr="00601787">
        <w:rPr>
          <w:b/>
          <w:bCs/>
          <w:kern w:val="32"/>
          <w:sz w:val="24"/>
          <w:szCs w:val="24"/>
          <w:lang/>
        </w:rPr>
        <w:t>Цель подпрограммы:</w:t>
      </w:r>
      <w:r w:rsidRPr="00601787">
        <w:rPr>
          <w:sz w:val="24"/>
          <w:szCs w:val="24"/>
        </w:rPr>
        <w:t xml:space="preserve"> обеспечение возможностей гражданам систематически заниматься физической культурой и массовым спортом и ведение здорового образа жизни</w:t>
      </w:r>
    </w:p>
    <w:p w:rsidR="009D0E6F" w:rsidRPr="00601787" w:rsidRDefault="009D0E6F" w:rsidP="009D0E6F"/>
    <w:p w:rsidR="009D0E6F" w:rsidRPr="00601787" w:rsidRDefault="009D0E6F" w:rsidP="009D0E6F">
      <w:pPr>
        <w:spacing w:line="240" w:lineRule="atLeast"/>
        <w:rPr>
          <w:sz w:val="24"/>
          <w:szCs w:val="24"/>
        </w:rPr>
      </w:pPr>
      <w:r w:rsidRPr="00601787">
        <w:rPr>
          <w:b/>
          <w:bCs/>
          <w:kern w:val="32"/>
          <w:sz w:val="24"/>
          <w:szCs w:val="24"/>
          <w:lang/>
        </w:rPr>
        <w:t>Задачи подпрограммы:</w:t>
      </w:r>
      <w:r w:rsidRPr="00601787">
        <w:rPr>
          <w:sz w:val="24"/>
          <w:szCs w:val="24"/>
        </w:rPr>
        <w:t xml:space="preserve"> </w:t>
      </w:r>
    </w:p>
    <w:p w:rsidR="009D0E6F" w:rsidRPr="00601787" w:rsidRDefault="009D0E6F" w:rsidP="009D0E6F">
      <w:pPr>
        <w:spacing w:line="240" w:lineRule="atLeast"/>
        <w:rPr>
          <w:sz w:val="24"/>
          <w:szCs w:val="24"/>
        </w:rPr>
      </w:pPr>
      <w:r w:rsidRPr="00601787">
        <w:rPr>
          <w:sz w:val="24"/>
          <w:szCs w:val="24"/>
        </w:rPr>
        <w:t>- 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9D0E6F" w:rsidRPr="00601787" w:rsidRDefault="009D0E6F" w:rsidP="009D0E6F">
      <w:pPr>
        <w:spacing w:line="240" w:lineRule="atLeast"/>
        <w:rPr>
          <w:sz w:val="24"/>
          <w:szCs w:val="24"/>
        </w:rPr>
      </w:pPr>
      <w:r w:rsidRPr="00601787">
        <w:rPr>
          <w:sz w:val="24"/>
          <w:szCs w:val="24"/>
        </w:rPr>
        <w:t>- 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9D0E6F" w:rsidRPr="00601787" w:rsidRDefault="009D0E6F" w:rsidP="009D0E6F">
      <w:pPr>
        <w:spacing w:line="240" w:lineRule="atLeast"/>
        <w:rPr>
          <w:sz w:val="24"/>
          <w:szCs w:val="24"/>
        </w:rPr>
      </w:pPr>
      <w:r w:rsidRPr="00601787">
        <w:rPr>
          <w:sz w:val="24"/>
          <w:szCs w:val="24"/>
        </w:rPr>
        <w:t>- реализация комплекса мер по развитию студенческого спорта на базе образовательных учреждений среднего и высшего профессионального образования;</w:t>
      </w:r>
    </w:p>
    <w:p w:rsidR="009D0E6F" w:rsidRPr="00601787" w:rsidRDefault="009D0E6F" w:rsidP="009D0E6F">
      <w:pPr>
        <w:widowControl/>
        <w:numPr>
          <w:ilvl w:val="0"/>
          <w:numId w:val="26"/>
        </w:numPr>
        <w:spacing w:line="240" w:lineRule="atLeast"/>
        <w:rPr>
          <w:sz w:val="24"/>
          <w:szCs w:val="24"/>
        </w:rPr>
      </w:pPr>
      <w:r w:rsidRPr="00601787">
        <w:rPr>
          <w:sz w:val="24"/>
          <w:szCs w:val="24"/>
        </w:rPr>
        <w:t xml:space="preserve">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 </w:t>
      </w:r>
    </w:p>
    <w:p w:rsidR="009D0E6F" w:rsidRPr="00601787" w:rsidRDefault="009D0E6F" w:rsidP="009D0E6F">
      <w:pPr>
        <w:autoSpaceDE w:val="0"/>
        <w:autoSpaceDN w:val="0"/>
        <w:adjustRightInd w:val="0"/>
        <w:rPr>
          <w:rFonts w:ascii="Arial" w:hAnsi="Arial"/>
          <w:sz w:val="24"/>
          <w:szCs w:val="24"/>
        </w:rPr>
      </w:pPr>
    </w:p>
    <w:tbl>
      <w:tblPr>
        <w:tblW w:w="15120" w:type="dxa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8"/>
        <w:gridCol w:w="2562"/>
        <w:gridCol w:w="1703"/>
        <w:gridCol w:w="851"/>
        <w:gridCol w:w="850"/>
        <w:gridCol w:w="851"/>
        <w:gridCol w:w="850"/>
        <w:gridCol w:w="849"/>
        <w:gridCol w:w="852"/>
        <w:gridCol w:w="851"/>
        <w:gridCol w:w="142"/>
        <w:gridCol w:w="850"/>
        <w:gridCol w:w="851"/>
        <w:gridCol w:w="850"/>
        <w:gridCol w:w="1650"/>
      </w:tblGrid>
      <w:tr w:rsidR="009D0E6F" w:rsidRPr="00601787" w:rsidTr="009D0E6F">
        <w:trPr>
          <w:cantSplit/>
          <w:trHeight w:val="86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ind w:firstLine="720"/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№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 п/п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ind w:left="160"/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ind w:left="160"/>
              <w:rPr>
                <w:sz w:val="24"/>
                <w:szCs w:val="28"/>
              </w:rPr>
            </w:pPr>
            <w:r w:rsidRPr="00601787">
              <w:rPr>
                <w:sz w:val="24"/>
                <w:szCs w:val="24"/>
              </w:rPr>
              <w:t>Наименование мероприятия</w:t>
            </w:r>
          </w:p>
          <w:p w:rsidR="009D0E6F" w:rsidRPr="00601787" w:rsidRDefault="009D0E6F" w:rsidP="009D0E6F">
            <w:pPr>
              <w:ind w:left="160"/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4"/>
              </w:rPr>
              <w:t>Исполнители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4"/>
              </w:rPr>
              <w:t>Объем финансирования, тыс. рублей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spacing w:beforeAutospacing="1" w:afterAutospacing="1"/>
              <w:rPr>
                <w:sz w:val="24"/>
                <w:szCs w:val="28"/>
              </w:rPr>
            </w:pPr>
            <w:r w:rsidRPr="006017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Показатели результата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spacing w:beforeAutospacing="1" w:afterAutospacing="1"/>
              <w:rPr>
                <w:sz w:val="24"/>
                <w:szCs w:val="28"/>
              </w:rPr>
            </w:pPr>
          </w:p>
        </w:tc>
      </w:tr>
      <w:tr w:rsidR="009D0E6F" w:rsidRPr="00601787" w:rsidTr="009D0E6F">
        <w:trPr>
          <w:cantSplit/>
          <w:trHeight w:val="454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Всего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</w:tr>
      <w:tr w:rsidR="009D0E6F" w:rsidRPr="00601787" w:rsidTr="009D0E6F">
        <w:trPr>
          <w:trHeight w:val="412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  <w:r w:rsidRPr="00601787">
              <w:rPr>
                <w:sz w:val="24"/>
                <w:szCs w:val="28"/>
              </w:rPr>
              <w:lastRenderedPageBreak/>
              <w:t>1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</w:rPr>
              <w:t>Организация проведения  на территории  Шемышейского района спортивно-массовых соревнований, включенных в ЕКП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Администрация Шемышейского района, сектор по  </w:t>
            </w:r>
          </w:p>
          <w:p w:rsidR="009D0E6F" w:rsidRPr="00601787" w:rsidRDefault="009D0E6F" w:rsidP="009D0E6F">
            <w:pPr>
              <w:rPr>
                <w:szCs w:val="28"/>
              </w:rPr>
            </w:pPr>
            <w:r w:rsidRPr="00601787">
              <w:rPr>
                <w:sz w:val="24"/>
                <w:szCs w:val="24"/>
              </w:rPr>
              <w:t xml:space="preserve">физической культуре и спорту администрации Шемышейского   района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145,0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125,0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1 075,0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</w:rPr>
              <w:t>Проведение  районных,     спортивных мероприятий, которые приведут к увеличению численности занимающихся физической культурой и спортом до  39%</w:t>
            </w:r>
          </w:p>
        </w:tc>
      </w:tr>
      <w:tr w:rsidR="009D0E6F" w:rsidRPr="00601787" w:rsidTr="009D0E6F">
        <w:trPr>
          <w:trHeight w:val="358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  <w:r w:rsidRPr="00601787">
              <w:rPr>
                <w:sz w:val="24"/>
                <w:szCs w:val="28"/>
              </w:rPr>
              <w:t>2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787">
              <w:rPr>
                <w:sz w:val="24"/>
                <w:szCs w:val="24"/>
              </w:rPr>
              <w:t xml:space="preserve"> Мероприятия по пропаганде здорового образа жизни и вовлечению населения к занятиям физической культурой и спортом</w:t>
            </w:r>
          </w:p>
          <w:p w:rsidR="009D0E6F" w:rsidRPr="00601787" w:rsidRDefault="009D0E6F" w:rsidP="009D0E6F"/>
          <w:p w:rsidR="009D0E6F" w:rsidRPr="00601787" w:rsidRDefault="009D0E6F" w:rsidP="009D0E6F"/>
          <w:p w:rsidR="009D0E6F" w:rsidRPr="00601787" w:rsidRDefault="009D0E6F" w:rsidP="009D0E6F"/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Администрация Шемышейского района, сектор по  </w:t>
            </w:r>
          </w:p>
          <w:p w:rsidR="009D0E6F" w:rsidRPr="00601787" w:rsidRDefault="009D0E6F" w:rsidP="009D0E6F">
            <w:pPr>
              <w:rPr>
                <w:szCs w:val="28"/>
              </w:rPr>
            </w:pPr>
            <w:r w:rsidRPr="00601787">
              <w:rPr>
                <w:sz w:val="24"/>
                <w:szCs w:val="28"/>
              </w:rPr>
              <w:t xml:space="preserve">физической культуре и спорту </w:t>
            </w:r>
            <w:r w:rsidRPr="00601787">
              <w:rPr>
                <w:sz w:val="24"/>
                <w:szCs w:val="24"/>
              </w:rPr>
              <w:t xml:space="preserve">администрации Шемышейского   района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90,0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4"/>
              </w:rPr>
              <w:t xml:space="preserve">Проведение не менее 10 мероприятий пропагандистской направленности. Привлечение к регулярным занятиям спортом, формирование у населения престижности спортивного стиля жизни. </w:t>
            </w:r>
            <w:r w:rsidRPr="0060178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D0E6F" w:rsidRPr="00601787" w:rsidTr="009D0E6F">
        <w:trPr>
          <w:trHeight w:val="282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  <w:r w:rsidRPr="00601787">
              <w:rPr>
                <w:sz w:val="24"/>
                <w:szCs w:val="28"/>
              </w:rPr>
              <w:t>3.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  <w:szCs w:val="24"/>
              </w:rPr>
              <w:t xml:space="preserve"> Участие сборных команд Шемышейского района в спортивно-массовых мероприятиях</w:t>
            </w:r>
          </w:p>
          <w:p w:rsidR="009D0E6F" w:rsidRPr="00601787" w:rsidRDefault="009D0E6F" w:rsidP="009D0E6F"/>
          <w:p w:rsidR="009D0E6F" w:rsidRPr="00601787" w:rsidRDefault="009D0E6F" w:rsidP="009D0E6F"/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Администрация Шемышейского района,       сектор по  </w:t>
            </w:r>
          </w:p>
          <w:p w:rsidR="009D0E6F" w:rsidRPr="00601787" w:rsidRDefault="009D0E6F" w:rsidP="009D0E6F">
            <w:pPr>
              <w:rPr>
                <w:b/>
                <w:bCs/>
                <w:sz w:val="24"/>
              </w:rPr>
            </w:pPr>
            <w:r w:rsidRPr="00601787">
              <w:rPr>
                <w:sz w:val="24"/>
                <w:szCs w:val="28"/>
              </w:rPr>
              <w:t xml:space="preserve">физической культуре и спорту </w:t>
            </w:r>
            <w:r w:rsidRPr="00601787">
              <w:rPr>
                <w:sz w:val="24"/>
                <w:szCs w:val="24"/>
              </w:rPr>
              <w:t xml:space="preserve">администрации Шемышейского   района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95,0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125,0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695,0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</w:rPr>
              <w:t xml:space="preserve">Участие  в    спортивных мероприятий, которые приведут к увеличению численности занимающихся физической культурой и спортом  </w:t>
            </w:r>
          </w:p>
        </w:tc>
      </w:tr>
      <w:tr w:rsidR="009D0E6F" w:rsidRPr="00601787" w:rsidTr="009D0E6F">
        <w:trPr>
          <w:trHeight w:val="225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4.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lastRenderedPageBreak/>
              <w:t xml:space="preserve"> Организация и проведение на территории Шемышейского района областной легкоатлетической эстафеты на призы Губернатора </w:t>
            </w:r>
            <w:r w:rsidRPr="00601787">
              <w:rPr>
                <w:sz w:val="24"/>
              </w:rPr>
              <w:lastRenderedPageBreak/>
              <w:t>Пензенской области</w:t>
            </w:r>
          </w:p>
          <w:p w:rsidR="009D0E6F" w:rsidRPr="00601787" w:rsidRDefault="009D0E6F" w:rsidP="009D0E6F"/>
          <w:p w:rsidR="009D0E6F" w:rsidRPr="00601787" w:rsidRDefault="009D0E6F" w:rsidP="009D0E6F">
            <w:pPr>
              <w:rPr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lastRenderedPageBreak/>
              <w:t xml:space="preserve">Администрация Шемышейского района, сектор по  </w:t>
            </w:r>
          </w:p>
          <w:p w:rsidR="009D0E6F" w:rsidRPr="00601787" w:rsidRDefault="009D0E6F" w:rsidP="009D0E6F">
            <w:pPr>
              <w:rPr>
                <w:sz w:val="24"/>
                <w:szCs w:val="24"/>
              </w:rPr>
            </w:pPr>
            <w:r w:rsidRPr="00601787">
              <w:rPr>
                <w:sz w:val="24"/>
                <w:szCs w:val="28"/>
              </w:rPr>
              <w:t xml:space="preserve">физической культуре и спорту </w:t>
            </w:r>
            <w:r w:rsidRPr="00601787">
              <w:rPr>
                <w:sz w:val="24"/>
                <w:szCs w:val="24"/>
              </w:rPr>
              <w:lastRenderedPageBreak/>
              <w:t xml:space="preserve">администрации Шемышейского   района, МБУК «Шемышейский РДК, МБОУ СОШ р.п.Шемышейка, МБОУ ДО ЦДТ, МБУК «Шемышейская РЦБ» </w:t>
            </w:r>
          </w:p>
          <w:p w:rsidR="009D0E6F" w:rsidRPr="00601787" w:rsidRDefault="009D0E6F" w:rsidP="009D0E6F">
            <w:pPr>
              <w:rPr>
                <w:sz w:val="24"/>
                <w:szCs w:val="24"/>
              </w:rPr>
            </w:pPr>
          </w:p>
          <w:p w:rsidR="009D0E6F" w:rsidRPr="00601787" w:rsidRDefault="009D0E6F" w:rsidP="009D0E6F">
            <w:pPr>
              <w:rPr>
                <w:b/>
                <w:bCs/>
                <w:sz w:val="24"/>
              </w:rPr>
            </w:pPr>
            <w:r w:rsidRPr="00601787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lastRenderedPageBreak/>
              <w:t xml:space="preserve">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1 030,7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 1 030,7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</w:rPr>
              <w:t xml:space="preserve">Привлечение к регулярным занятиям спортом, формирование у населения престижности </w:t>
            </w:r>
            <w:r w:rsidRPr="00601787">
              <w:rPr>
                <w:sz w:val="24"/>
              </w:rPr>
              <w:lastRenderedPageBreak/>
              <w:t xml:space="preserve">спортивного стиля жизни, увеличение численности занимающихся физической культурой и спортом  </w:t>
            </w:r>
          </w:p>
        </w:tc>
      </w:tr>
      <w:tr w:rsidR="009D0E6F" w:rsidRPr="00601787" w:rsidTr="009D0E6F">
        <w:trPr>
          <w:trHeight w:val="12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lastRenderedPageBreak/>
              <w:t xml:space="preserve">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>1)Приобретение:</w:t>
            </w:r>
          </w:p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>спортивные костюмы, л/атлетическая форма, сетки футбольные, бейсболки, сувениры, летопись Шемышейского района, таблички «этапы»</w:t>
            </w:r>
          </w:p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 xml:space="preserve"> 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b/>
                <w:bCs/>
                <w:sz w:val="24"/>
                <w:szCs w:val="24"/>
              </w:rPr>
            </w:pPr>
            <w:r w:rsidRPr="00601787">
              <w:rPr>
                <w:sz w:val="24"/>
                <w:szCs w:val="28"/>
              </w:rPr>
              <w:t xml:space="preserve"> </w:t>
            </w:r>
            <w:r w:rsidRPr="00601787">
              <w:rPr>
                <w:sz w:val="24"/>
                <w:szCs w:val="24"/>
              </w:rPr>
              <w:t xml:space="preserve">Администрация Шемышейского   района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347,7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</w:p>
        </w:tc>
      </w:tr>
      <w:tr w:rsidR="009D0E6F" w:rsidRPr="00601787" w:rsidTr="009D0E6F">
        <w:trPr>
          <w:trHeight w:val="12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>2)Изготовление и приобретение флагов, изготовление полиграфической продукции, фотоуслуги, видеосьемка эстафеты, приобретение материалов для изготовления «Ласточки», приобретение скатерти, фоторамок, канцтоваров</w:t>
            </w:r>
          </w:p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 xml:space="preserve">  .</w:t>
            </w:r>
          </w:p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МБУК «Шемышейская РЦБ»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</w:p>
        </w:tc>
      </w:tr>
      <w:tr w:rsidR="009D0E6F" w:rsidRPr="00601787" w:rsidTr="009D0E6F">
        <w:trPr>
          <w:trHeight w:val="12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>3)Благоустройство спортивной площадки и мини-футбольного поля, изготовление металлической арки и ворот, приобретение газонокосилки</w:t>
            </w:r>
          </w:p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4"/>
              </w:rPr>
            </w:pPr>
            <w:r w:rsidRPr="00601787">
              <w:rPr>
                <w:bCs/>
                <w:sz w:val="24"/>
                <w:szCs w:val="24"/>
              </w:rPr>
              <w:t xml:space="preserve">МБОУ СОШ р.п.Шемышейка </w:t>
            </w:r>
          </w:p>
          <w:p w:rsidR="009D0E6F" w:rsidRPr="00601787" w:rsidRDefault="009D0E6F" w:rsidP="009D0E6F">
            <w:pPr>
              <w:rPr>
                <w:sz w:val="24"/>
                <w:szCs w:val="24"/>
              </w:rPr>
            </w:pPr>
            <w:r w:rsidRPr="00601787">
              <w:rPr>
                <w:sz w:val="24"/>
                <w:szCs w:val="24"/>
              </w:rPr>
              <w:t xml:space="preserve"> </w:t>
            </w:r>
          </w:p>
          <w:p w:rsidR="009D0E6F" w:rsidRPr="00601787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180,0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</w:p>
        </w:tc>
      </w:tr>
      <w:tr w:rsidR="009D0E6F" w:rsidRPr="00601787" w:rsidTr="009D0E6F">
        <w:trPr>
          <w:trHeight w:val="12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lastRenderedPageBreak/>
              <w:t xml:space="preserve">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 xml:space="preserve">4) Услуга по звуковому сопровождению, услуга по аренде сценического оборудования и звуковых башен, услуга по     </w:t>
            </w:r>
          </w:p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>видеосопровождению мероприятия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787">
              <w:rPr>
                <w:sz w:val="24"/>
                <w:szCs w:val="24"/>
              </w:rPr>
              <w:t>МБУК «Шемышейский  РДК»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255,0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</w:p>
        </w:tc>
      </w:tr>
      <w:tr w:rsidR="009D0E6F" w:rsidRPr="00601787" w:rsidTr="009D0E6F">
        <w:trPr>
          <w:trHeight w:val="12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>5)Приобретение танцевальных костюмов, флагов, обручей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787">
              <w:rPr>
                <w:bCs/>
                <w:sz w:val="24"/>
                <w:szCs w:val="24"/>
              </w:rPr>
              <w:t>МБОУ ДО ЦДТ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148,0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</w:p>
        </w:tc>
      </w:tr>
      <w:tr w:rsidR="009D0E6F" w:rsidRPr="00601787" w:rsidTr="009D0E6F">
        <w:trPr>
          <w:trHeight w:val="7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</w:p>
          <w:p w:rsidR="009D0E6F" w:rsidRPr="00601787" w:rsidRDefault="009D0E6F" w:rsidP="009D0E6F">
            <w:r w:rsidRPr="00601787">
              <w:rPr>
                <w:sz w:val="24"/>
                <w:szCs w:val="24"/>
              </w:rPr>
              <w:t>ИТОГО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1 280,7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260,0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3 240,7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spacing w:after="120"/>
              <w:rPr>
                <w:sz w:val="24"/>
              </w:rPr>
            </w:pPr>
          </w:p>
        </w:tc>
      </w:tr>
    </w:tbl>
    <w:p w:rsidR="009D0E6F" w:rsidRPr="00601787" w:rsidRDefault="009D0E6F" w:rsidP="009D0E6F">
      <w:pPr>
        <w:rPr>
          <w:szCs w:val="28"/>
        </w:rPr>
      </w:pPr>
    </w:p>
    <w:p w:rsidR="009D0E6F" w:rsidRPr="00601787" w:rsidRDefault="009D0E6F" w:rsidP="009D0E6F">
      <w:pPr>
        <w:rPr>
          <w:szCs w:val="28"/>
        </w:rPr>
      </w:pPr>
    </w:p>
    <w:p w:rsidR="009D0E6F" w:rsidRPr="00601787" w:rsidRDefault="009D0E6F" w:rsidP="009D0E6F">
      <w:pPr>
        <w:rPr>
          <w:szCs w:val="28"/>
        </w:rPr>
      </w:pPr>
    </w:p>
    <w:p w:rsidR="009D0E6F" w:rsidRPr="00601787" w:rsidRDefault="009D0E6F" w:rsidP="009D0E6F">
      <w:pPr>
        <w:rPr>
          <w:szCs w:val="28"/>
        </w:rPr>
      </w:pPr>
      <w:r w:rsidRPr="00601787">
        <w:rPr>
          <w:szCs w:val="28"/>
        </w:rPr>
        <w:t xml:space="preserve">       </w:t>
      </w:r>
      <w:r w:rsidRPr="00601787">
        <w:rPr>
          <w:b/>
          <w:color w:val="26282F"/>
          <w:sz w:val="26"/>
          <w:szCs w:val="24"/>
        </w:rPr>
        <w:t>Подпрограмма 2 «Развитие детско-юношеского  и студенческого спорта в Шемышейском районе»</w:t>
      </w:r>
    </w:p>
    <w:p w:rsidR="009D0E6F" w:rsidRPr="00601787" w:rsidRDefault="009D0E6F" w:rsidP="009D0E6F">
      <w:pPr>
        <w:rPr>
          <w:szCs w:val="28"/>
        </w:rPr>
      </w:pPr>
      <w:r w:rsidRPr="00601787">
        <w:rPr>
          <w:sz w:val="24"/>
          <w:szCs w:val="28"/>
        </w:rPr>
        <w:t xml:space="preserve">       </w:t>
      </w:r>
    </w:p>
    <w:p w:rsidR="009D0E6F" w:rsidRPr="00601787" w:rsidRDefault="009D0E6F" w:rsidP="009D0E6F">
      <w:pPr>
        <w:rPr>
          <w:bCs/>
          <w:szCs w:val="28"/>
        </w:rPr>
      </w:pPr>
      <w:r w:rsidRPr="00601787">
        <w:rPr>
          <w:sz w:val="24"/>
          <w:szCs w:val="28"/>
        </w:rPr>
        <w:t xml:space="preserve">         </w:t>
      </w:r>
      <w:r w:rsidRPr="00601787">
        <w:rPr>
          <w:b/>
          <w:bCs/>
          <w:sz w:val="24"/>
          <w:szCs w:val="24"/>
        </w:rPr>
        <w:t>Цель подпрограммы</w:t>
      </w:r>
      <w:r w:rsidRPr="00601787">
        <w:rPr>
          <w:sz w:val="24"/>
          <w:szCs w:val="24"/>
        </w:rPr>
        <w:t xml:space="preserve">: </w:t>
      </w:r>
      <w:r w:rsidRPr="00601787">
        <w:rPr>
          <w:bCs/>
          <w:sz w:val="24"/>
          <w:szCs w:val="24"/>
        </w:rPr>
        <w:t>обеспечение высокой конкурентоспособности шемышейского спорта на областной спортивной арене</w:t>
      </w:r>
    </w:p>
    <w:p w:rsidR="009D0E6F" w:rsidRPr="00601787" w:rsidRDefault="009D0E6F" w:rsidP="009D0E6F">
      <w:pPr>
        <w:ind w:firstLine="720"/>
        <w:rPr>
          <w:szCs w:val="28"/>
        </w:rPr>
      </w:pPr>
    </w:p>
    <w:p w:rsidR="009D0E6F" w:rsidRPr="00601787" w:rsidRDefault="009D0E6F" w:rsidP="009D0E6F">
      <w:pPr>
        <w:spacing w:line="240" w:lineRule="atLeast"/>
        <w:rPr>
          <w:sz w:val="24"/>
          <w:szCs w:val="24"/>
        </w:rPr>
      </w:pPr>
      <w:r w:rsidRPr="00601787">
        <w:rPr>
          <w:b/>
          <w:bCs/>
          <w:kern w:val="32"/>
          <w:sz w:val="24"/>
          <w:szCs w:val="24"/>
        </w:rPr>
        <w:t xml:space="preserve">           </w:t>
      </w:r>
      <w:r w:rsidRPr="00601787">
        <w:rPr>
          <w:b/>
          <w:bCs/>
          <w:kern w:val="32"/>
          <w:sz w:val="24"/>
          <w:szCs w:val="24"/>
          <w:lang/>
        </w:rPr>
        <w:t>Задач</w:t>
      </w:r>
      <w:r w:rsidRPr="00601787">
        <w:rPr>
          <w:b/>
          <w:bCs/>
          <w:kern w:val="32"/>
          <w:sz w:val="24"/>
          <w:szCs w:val="24"/>
        </w:rPr>
        <w:t>и</w:t>
      </w:r>
      <w:r w:rsidRPr="00601787">
        <w:rPr>
          <w:b/>
          <w:bCs/>
          <w:kern w:val="32"/>
          <w:sz w:val="24"/>
          <w:szCs w:val="24"/>
          <w:lang/>
        </w:rPr>
        <w:t xml:space="preserve"> подпрограммы:</w:t>
      </w:r>
      <w:r w:rsidRPr="00601787">
        <w:rPr>
          <w:sz w:val="24"/>
          <w:szCs w:val="24"/>
        </w:rPr>
        <w:t xml:space="preserve"> </w:t>
      </w:r>
    </w:p>
    <w:p w:rsidR="009D0E6F" w:rsidRPr="00601787" w:rsidRDefault="009D0E6F" w:rsidP="009D0E6F">
      <w:pPr>
        <w:spacing w:line="240" w:lineRule="atLeast"/>
        <w:rPr>
          <w:sz w:val="24"/>
          <w:szCs w:val="24"/>
        </w:rPr>
      </w:pPr>
      <w:r w:rsidRPr="00601787">
        <w:rPr>
          <w:sz w:val="24"/>
          <w:szCs w:val="24"/>
        </w:rPr>
        <w:t xml:space="preserve">            - совершенствование системы подготовки спортсменов  ; </w:t>
      </w:r>
    </w:p>
    <w:p w:rsidR="009D0E6F" w:rsidRPr="00601787" w:rsidRDefault="009D0E6F" w:rsidP="009D0E6F">
      <w:pPr>
        <w:spacing w:line="240" w:lineRule="atLeast"/>
        <w:rPr>
          <w:sz w:val="24"/>
          <w:szCs w:val="24"/>
        </w:rPr>
      </w:pPr>
      <w:r w:rsidRPr="00601787">
        <w:rPr>
          <w:sz w:val="24"/>
          <w:szCs w:val="24"/>
        </w:rPr>
        <w:t xml:space="preserve">            - создание условий, направленных на увеличение числа перспективных спортсменов </w:t>
      </w:r>
    </w:p>
    <w:p w:rsidR="009D0E6F" w:rsidRPr="00601787" w:rsidRDefault="009D0E6F" w:rsidP="009D0E6F">
      <w:pPr>
        <w:spacing w:line="240" w:lineRule="atLeast"/>
        <w:rPr>
          <w:color w:val="26282F"/>
          <w:sz w:val="26"/>
          <w:szCs w:val="28"/>
        </w:rPr>
      </w:pPr>
      <w:r w:rsidRPr="00601787">
        <w:rPr>
          <w:sz w:val="24"/>
          <w:szCs w:val="24"/>
        </w:rPr>
        <w:t xml:space="preserve">            - совершенствование системы подготовки спортивного резерва для спортивных сборных команд Пензенской области </w:t>
      </w:r>
    </w:p>
    <w:p w:rsidR="009D0E6F" w:rsidRPr="00601787" w:rsidRDefault="009D0E6F" w:rsidP="009D0E6F">
      <w:pPr>
        <w:autoSpaceDE w:val="0"/>
        <w:autoSpaceDN w:val="0"/>
        <w:adjustRightInd w:val="0"/>
        <w:jc w:val="center"/>
        <w:rPr>
          <w:rFonts w:ascii="Arial" w:hAnsi="Arial"/>
          <w:sz w:val="24"/>
          <w:szCs w:val="24"/>
        </w:rPr>
      </w:pPr>
    </w:p>
    <w:tbl>
      <w:tblPr>
        <w:tblW w:w="1509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"/>
        <w:gridCol w:w="812"/>
        <w:gridCol w:w="28"/>
        <w:gridCol w:w="1752"/>
        <w:gridCol w:w="1843"/>
        <w:gridCol w:w="45"/>
        <w:gridCol w:w="805"/>
        <w:gridCol w:w="175"/>
        <w:gridCol w:w="818"/>
        <w:gridCol w:w="992"/>
        <w:gridCol w:w="850"/>
        <w:gridCol w:w="851"/>
        <w:gridCol w:w="850"/>
        <w:gridCol w:w="765"/>
        <w:gridCol w:w="86"/>
        <w:gridCol w:w="679"/>
        <w:gridCol w:w="30"/>
        <w:gridCol w:w="141"/>
        <w:gridCol w:w="851"/>
        <w:gridCol w:w="1134"/>
        <w:gridCol w:w="1559"/>
      </w:tblGrid>
      <w:tr w:rsidR="009D0E6F" w:rsidRPr="00601787" w:rsidTr="009D0E6F">
        <w:trPr>
          <w:cantSplit/>
          <w:trHeight w:val="860"/>
        </w:trPr>
        <w:tc>
          <w:tcPr>
            <w:tcW w:w="8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№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 п/п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4"/>
              </w:rPr>
              <w:t>Наименование мероприятия</w:t>
            </w:r>
          </w:p>
          <w:p w:rsidR="009D0E6F" w:rsidRPr="00601787" w:rsidRDefault="009D0E6F" w:rsidP="009D0E6F">
            <w:pPr>
              <w:ind w:left="160"/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4"/>
              </w:rPr>
              <w:t>Исполнители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4"/>
              </w:rPr>
              <w:t>Объем финансирования, тыс. рублей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spacing w:beforeAutospacing="1" w:afterAutospacing="1"/>
              <w:rPr>
                <w:sz w:val="24"/>
                <w:szCs w:val="28"/>
              </w:rPr>
            </w:pPr>
            <w:r w:rsidRPr="006017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Показатели результата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  <w:p w:rsidR="009D0E6F" w:rsidRPr="00601787" w:rsidRDefault="009D0E6F" w:rsidP="009D0E6F">
            <w:pPr>
              <w:spacing w:beforeAutospacing="1" w:afterAutospacing="1"/>
              <w:rPr>
                <w:sz w:val="24"/>
                <w:szCs w:val="28"/>
              </w:rPr>
            </w:pPr>
          </w:p>
        </w:tc>
      </w:tr>
      <w:tr w:rsidR="009D0E6F" w:rsidRPr="00601787" w:rsidTr="009D0E6F">
        <w:trPr>
          <w:cantSplit/>
          <w:trHeight w:val="743"/>
        </w:trPr>
        <w:tc>
          <w:tcPr>
            <w:tcW w:w="8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2014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2020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 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</w:tr>
      <w:tr w:rsidR="009D0E6F" w:rsidRPr="00601787" w:rsidTr="009D0E6F">
        <w:trPr>
          <w:trHeight w:val="4127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  <w:r w:rsidRPr="00601787">
              <w:rPr>
                <w:sz w:val="24"/>
                <w:szCs w:val="28"/>
              </w:rPr>
              <w:lastRenderedPageBreak/>
              <w:t>1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</w:rPr>
              <w:t xml:space="preserve">Участие команд МБОУ ДОД ЦДТ, МБОУ ДОД ДЮСШ Шемышейского района в районных, областных, межрегиональных соревнованиях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  <w:r w:rsidRPr="00601787">
              <w:rPr>
                <w:sz w:val="24"/>
                <w:szCs w:val="24"/>
              </w:rPr>
              <w:t>Администрация Шемышейского района</w:t>
            </w:r>
            <w:r w:rsidRPr="00601787">
              <w:rPr>
                <w:b/>
                <w:bCs/>
                <w:sz w:val="24"/>
                <w:szCs w:val="24"/>
              </w:rPr>
              <w:t xml:space="preserve"> </w:t>
            </w:r>
            <w:r w:rsidRPr="00601787">
              <w:rPr>
                <w:sz w:val="24"/>
                <w:szCs w:val="24"/>
              </w:rPr>
              <w:t xml:space="preserve"> управление образования администрации Шемышейского района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</w:rPr>
              <w:t>Увеличение доли   занимающихся физической культурой и спортом</w:t>
            </w:r>
          </w:p>
        </w:tc>
      </w:tr>
      <w:tr w:rsidR="009D0E6F" w:rsidRPr="00601787" w:rsidTr="009D0E6F">
        <w:trPr>
          <w:trHeight w:val="3588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  <w:r w:rsidRPr="00601787">
              <w:rPr>
                <w:sz w:val="24"/>
                <w:szCs w:val="28"/>
              </w:rPr>
              <w:t>2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</w:rPr>
            </w:pPr>
            <w:r w:rsidRPr="00601787">
              <w:rPr>
                <w:sz w:val="24"/>
                <w:szCs w:val="28"/>
              </w:rPr>
              <w:t xml:space="preserve">Повышение квалификации тренеров и тренеров-преподавателей </w:t>
            </w:r>
            <w:r w:rsidRPr="00601787">
              <w:rPr>
                <w:sz w:val="24"/>
              </w:rPr>
              <w:t xml:space="preserve"> </w:t>
            </w:r>
          </w:p>
          <w:p w:rsidR="009D0E6F" w:rsidRPr="00601787" w:rsidRDefault="009D0E6F" w:rsidP="009D0E6F">
            <w:pPr>
              <w:ind w:firstLine="709"/>
              <w:rPr>
                <w:sz w:val="24"/>
              </w:rPr>
            </w:pPr>
            <w:r w:rsidRPr="00601787">
              <w:rPr>
                <w:sz w:val="24"/>
                <w:szCs w:val="24"/>
              </w:rPr>
              <w:t xml:space="preserve">  </w:t>
            </w:r>
          </w:p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</w:rPr>
              <w:t>Администрация Шемышейского района,</w:t>
            </w:r>
            <w:r w:rsidRPr="00601787">
              <w:rPr>
                <w:b/>
                <w:bCs/>
                <w:sz w:val="24"/>
              </w:rPr>
              <w:t xml:space="preserve">  </w:t>
            </w:r>
            <w:r w:rsidRPr="00601787">
              <w:rPr>
                <w:sz w:val="24"/>
              </w:rPr>
              <w:t xml:space="preserve">  управление образования администрации Шемышейского района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 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</w:rPr>
              <w:t>Увеличение доли   занимающихся   в организациях, осуществляющих спортивную подготовку до   40%</w:t>
            </w:r>
          </w:p>
        </w:tc>
      </w:tr>
      <w:tr w:rsidR="009D0E6F" w:rsidRPr="00601787" w:rsidTr="009D0E6F">
        <w:trPr>
          <w:trHeight w:val="3040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  <w:r w:rsidRPr="00601787">
              <w:rPr>
                <w:sz w:val="24"/>
                <w:szCs w:val="28"/>
              </w:rPr>
              <w:t>3.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 xml:space="preserve">Приобретение плакатов, аншлагов спортивной направленности </w:t>
            </w:r>
          </w:p>
          <w:p w:rsidR="009D0E6F" w:rsidRPr="00601787" w:rsidRDefault="009D0E6F" w:rsidP="009D0E6F"/>
          <w:p w:rsidR="009D0E6F" w:rsidRPr="00601787" w:rsidRDefault="009D0E6F" w:rsidP="009D0E6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b/>
                <w:bCs/>
                <w:sz w:val="24"/>
              </w:rPr>
            </w:pPr>
            <w:r w:rsidRPr="00601787">
              <w:rPr>
                <w:sz w:val="24"/>
                <w:szCs w:val="24"/>
              </w:rPr>
              <w:t xml:space="preserve">Администрация Шемышейского района,  , управление образования администрации Шемышейского района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</w:rPr>
              <w:t>Привлечение к регулярным занятиям по видам спорта</w:t>
            </w:r>
          </w:p>
        </w:tc>
      </w:tr>
      <w:tr w:rsidR="009D0E6F" w:rsidRPr="00601787" w:rsidTr="009D0E6F">
        <w:trPr>
          <w:gridBefore w:val="1"/>
          <w:wBefore w:w="25" w:type="dxa"/>
          <w:trHeight w:val="4097"/>
        </w:trPr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  <w:r w:rsidRPr="00601787">
              <w:rPr>
                <w:sz w:val="24"/>
                <w:szCs w:val="28"/>
              </w:rPr>
              <w:lastRenderedPageBreak/>
              <w:t>4.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 xml:space="preserve"> Мероприятия по содержанию  ДЮСШ, плавательного бассейна «УЗА»</w:t>
            </w:r>
          </w:p>
          <w:p w:rsidR="009D0E6F" w:rsidRPr="00601787" w:rsidRDefault="009D0E6F" w:rsidP="009D0E6F"/>
          <w:p w:rsidR="009D0E6F" w:rsidRPr="00601787" w:rsidRDefault="009D0E6F" w:rsidP="009D0E6F">
            <w:pPr>
              <w:rPr>
                <w:sz w:val="24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  <w:r w:rsidRPr="00601787">
              <w:rPr>
                <w:sz w:val="24"/>
              </w:rPr>
              <w:t xml:space="preserve">Администрация Шемышейского района, управление   образования администрации Шемышейского района   ,     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2  076,9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2 184,0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1  474,0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2 084,7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2  543,3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147,8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061,3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061,3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061,3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19 444,6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  <w:highlight w:val="yellow"/>
              </w:rPr>
            </w:pPr>
          </w:p>
        </w:tc>
      </w:tr>
      <w:tr w:rsidR="009D0E6F" w:rsidRPr="00601787" w:rsidTr="009D0E6F">
        <w:trPr>
          <w:gridBefore w:val="1"/>
          <w:wBefore w:w="25" w:type="dxa"/>
          <w:trHeight w:val="523"/>
        </w:trPr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r w:rsidRPr="00601787">
              <w:rPr>
                <w:sz w:val="24"/>
                <w:szCs w:val="24"/>
              </w:rPr>
              <w:t>ИТОГО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b/>
                <w:bCs/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2  076,9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2 184,0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1  474,0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2 084,7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2  543,3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147,8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061,3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061,3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061,3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19 444,6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</w:tr>
      <w:tr w:rsidR="009D0E6F" w:rsidRPr="00601787" w:rsidTr="009D0E6F">
        <w:trPr>
          <w:gridBefore w:val="1"/>
          <w:wBefore w:w="25" w:type="dxa"/>
          <w:trHeight w:val="32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r w:rsidRPr="00601787">
              <w:rPr>
                <w:sz w:val="24"/>
                <w:szCs w:val="24"/>
              </w:rPr>
              <w:t>Всего по программе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tabs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 xml:space="preserve">2 </w:t>
            </w:r>
          </w:p>
          <w:p w:rsidR="009D0E6F" w:rsidRPr="00601787" w:rsidRDefault="009D0E6F" w:rsidP="009D0E6F">
            <w:pPr>
              <w:tabs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276,9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2 384,0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1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674,0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3 365,4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803,3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497,8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311,3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311,3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2 </w:t>
            </w:r>
          </w:p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311,3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 w:rsidRPr="00601787">
              <w:rPr>
                <w:sz w:val="24"/>
                <w:szCs w:val="28"/>
              </w:rPr>
              <w:t>22 685,3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</w:p>
        </w:tc>
      </w:tr>
    </w:tbl>
    <w:p w:rsidR="009D0E6F" w:rsidRPr="00601787" w:rsidRDefault="009D0E6F" w:rsidP="009D0E6F">
      <w:pPr>
        <w:rPr>
          <w:color w:val="26282F"/>
          <w:sz w:val="26"/>
          <w:szCs w:val="24"/>
        </w:rPr>
      </w:pPr>
      <w:r w:rsidRPr="00601787">
        <w:rPr>
          <w:color w:val="26282F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D0E6F" w:rsidRPr="00601787" w:rsidRDefault="009D0E6F" w:rsidP="009D0E6F">
      <w:pPr>
        <w:rPr>
          <w:color w:val="26282F"/>
          <w:sz w:val="26"/>
          <w:szCs w:val="24"/>
        </w:rPr>
      </w:pPr>
    </w:p>
    <w:p w:rsidR="009D0E6F" w:rsidRPr="00601787" w:rsidRDefault="009D0E6F" w:rsidP="009D0E6F">
      <w:pPr>
        <w:rPr>
          <w:color w:val="26282F"/>
          <w:sz w:val="26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  <w:r>
        <w:rPr>
          <w:rStyle w:val="a9"/>
          <w:b w:val="0"/>
          <w:bCs/>
          <w:sz w:val="24"/>
          <w:szCs w:val="24"/>
        </w:rPr>
        <w:t>Приложение  3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                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</w:p>
    <w:p w:rsidR="009D0E6F" w:rsidRPr="00867210" w:rsidRDefault="009D0E6F" w:rsidP="009D0E6F">
      <w:pPr>
        <w:autoSpaceDE w:val="0"/>
        <w:autoSpaceDN w:val="0"/>
        <w:adjustRightInd w:val="0"/>
        <w:jc w:val="center"/>
        <w:rPr>
          <w:bCs/>
          <w:szCs w:val="28"/>
        </w:rPr>
      </w:pPr>
      <w:r w:rsidRPr="00867210">
        <w:rPr>
          <w:bCs/>
          <w:szCs w:val="28"/>
        </w:rPr>
        <w:t>Прогноз</w:t>
      </w:r>
    </w:p>
    <w:p w:rsidR="009D0E6F" w:rsidRPr="00867210" w:rsidRDefault="009D0E6F" w:rsidP="009D0E6F">
      <w:pPr>
        <w:autoSpaceDE w:val="0"/>
        <w:autoSpaceDN w:val="0"/>
        <w:adjustRightInd w:val="0"/>
        <w:jc w:val="center"/>
        <w:rPr>
          <w:color w:val="26282F"/>
          <w:szCs w:val="28"/>
        </w:rPr>
      </w:pPr>
      <w:r w:rsidRPr="00867210">
        <w:rPr>
          <w:bCs/>
          <w:szCs w:val="28"/>
        </w:rPr>
        <w:t xml:space="preserve"> сводных показателей муниципальных заданий на оказание муниципальных услуг муниципальными учреждениями Шемышейского района по  муниципальной </w:t>
      </w:r>
      <w:r w:rsidRPr="00867210">
        <w:rPr>
          <w:color w:val="26282F"/>
          <w:szCs w:val="28"/>
        </w:rPr>
        <w:t>программе</w:t>
      </w:r>
    </w:p>
    <w:p w:rsidR="009D0E6F" w:rsidRPr="00867210" w:rsidRDefault="009D0E6F" w:rsidP="009D0E6F">
      <w:pPr>
        <w:jc w:val="right"/>
        <w:rPr>
          <w:b/>
          <w:sz w:val="22"/>
          <w:szCs w:val="22"/>
        </w:rPr>
      </w:pPr>
      <w:r w:rsidRPr="00867210">
        <w:rPr>
          <w:color w:val="26282F"/>
          <w:sz w:val="26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  <w:r w:rsidRPr="00867210">
        <w:rPr>
          <w:bCs/>
          <w:color w:val="26282F"/>
          <w:sz w:val="26"/>
          <w:szCs w:val="24"/>
        </w:rPr>
        <w:t xml:space="preserve"> </w:t>
      </w:r>
    </w:p>
    <w:p w:rsidR="009D0E6F" w:rsidRPr="00867210" w:rsidRDefault="009D0E6F" w:rsidP="009D0E6F">
      <w:pPr>
        <w:rPr>
          <w:color w:val="26282F"/>
          <w:sz w:val="26"/>
          <w:szCs w:val="24"/>
        </w:rPr>
      </w:pP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20"/>
        <w:gridCol w:w="1400"/>
        <w:gridCol w:w="8"/>
        <w:gridCol w:w="972"/>
        <w:gridCol w:w="304"/>
        <w:gridCol w:w="1260"/>
        <w:gridCol w:w="16"/>
        <w:gridCol w:w="567"/>
        <w:gridCol w:w="567"/>
        <w:gridCol w:w="567"/>
        <w:gridCol w:w="567"/>
        <w:gridCol w:w="567"/>
        <w:gridCol w:w="567"/>
        <w:gridCol w:w="567"/>
        <w:gridCol w:w="540"/>
        <w:gridCol w:w="27"/>
        <w:gridCol w:w="555"/>
        <w:gridCol w:w="12"/>
        <w:gridCol w:w="567"/>
        <w:gridCol w:w="142"/>
        <w:gridCol w:w="425"/>
        <w:gridCol w:w="142"/>
        <w:gridCol w:w="425"/>
        <w:gridCol w:w="147"/>
        <w:gridCol w:w="420"/>
        <w:gridCol w:w="142"/>
        <w:gridCol w:w="425"/>
        <w:gridCol w:w="147"/>
        <w:gridCol w:w="420"/>
        <w:gridCol w:w="147"/>
        <w:gridCol w:w="420"/>
        <w:gridCol w:w="60"/>
        <w:gridCol w:w="82"/>
        <w:gridCol w:w="425"/>
        <w:gridCol w:w="123"/>
        <w:gridCol w:w="19"/>
        <w:gridCol w:w="26"/>
        <w:gridCol w:w="611"/>
      </w:tblGrid>
      <w:tr w:rsidR="009D0E6F" w:rsidRPr="00867210" w:rsidTr="009D0E6F">
        <w:trPr>
          <w:cantSplit/>
          <w:trHeight w:val="240"/>
        </w:trPr>
        <w:tc>
          <w:tcPr>
            <w:tcW w:w="32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b/>
                <w:bCs/>
                <w:sz w:val="24"/>
              </w:rPr>
            </w:pPr>
            <w:r w:rsidRPr="00867210">
              <w:rPr>
                <w:sz w:val="24"/>
                <w:szCs w:val="28"/>
              </w:rPr>
              <w:t xml:space="preserve">   </w:t>
            </w:r>
          </w:p>
          <w:p w:rsidR="009D0E6F" w:rsidRPr="00867210" w:rsidRDefault="009D0E6F" w:rsidP="009D0E6F">
            <w:pPr>
              <w:rPr>
                <w:b/>
                <w:bCs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867210" w:rsidRDefault="009D0E6F" w:rsidP="009D0E6F">
            <w:pPr>
              <w:rPr>
                <w:sz w:val="24"/>
              </w:rPr>
            </w:pPr>
          </w:p>
        </w:tc>
        <w:tc>
          <w:tcPr>
            <w:tcW w:w="1041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Ответственный исполнитель муниципальной программы</w:t>
            </w:r>
          </w:p>
        </w:tc>
      </w:tr>
      <w:tr w:rsidR="009D0E6F" w:rsidRPr="00867210" w:rsidTr="009D0E6F">
        <w:trPr>
          <w:cantSplit/>
          <w:trHeight w:val="840"/>
        </w:trPr>
        <w:tc>
          <w:tcPr>
            <w:tcW w:w="32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0E6F" w:rsidRPr="00867210" w:rsidRDefault="009D0E6F" w:rsidP="009D0E6F">
            <w:pPr>
              <w:rPr>
                <w:b/>
                <w:bCs/>
                <w:sz w:val="24"/>
              </w:rPr>
            </w:pPr>
          </w:p>
        </w:tc>
        <w:tc>
          <w:tcPr>
            <w:tcW w:w="10418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Администрация Шемышейского района, сектор по  физической культуре и спорту администрации Шемышейского   района ,   управление   образования администрации Шемышейского района</w:t>
            </w:r>
            <w:r w:rsidRPr="00867210">
              <w:rPr>
                <w:b/>
                <w:bCs/>
                <w:szCs w:val="28"/>
              </w:rPr>
              <w:t xml:space="preserve">   </w:t>
            </w:r>
          </w:p>
        </w:tc>
      </w:tr>
      <w:tr w:rsidR="009D0E6F" w:rsidRPr="00867210" w:rsidTr="009D0E6F">
        <w:trPr>
          <w:cantSplit/>
          <w:trHeight w:val="7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№ п/п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4"/>
              </w:rPr>
              <w:t>Наименование муниципальной услуги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</w:rPr>
            </w:pPr>
            <w:r w:rsidRPr="00867210">
              <w:rPr>
                <w:sz w:val="24"/>
                <w:szCs w:val="24"/>
              </w:rPr>
              <w:t>Наименование показателя,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4"/>
              </w:rPr>
              <w:t>характеризующего объем услуги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Единица измерения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объема муниципальной услуги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</w:rPr>
            </w:pPr>
          </w:p>
          <w:p w:rsidR="009D0E6F" w:rsidRPr="00867210" w:rsidRDefault="009D0E6F" w:rsidP="009D0E6F">
            <w:pPr>
              <w:spacing w:beforeAutospacing="1" w:afterAutospacing="1"/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Объем муниципальной услуги</w:t>
            </w:r>
          </w:p>
        </w:tc>
        <w:tc>
          <w:tcPr>
            <w:tcW w:w="53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</w:rPr>
            </w:pPr>
            <w:r w:rsidRPr="00867210">
              <w:rPr>
                <w:sz w:val="24"/>
                <w:szCs w:val="24"/>
              </w:rPr>
              <w:t>Расходы бюджета Шемышейского района на оказание муниципальных услуг,</w:t>
            </w:r>
          </w:p>
          <w:p w:rsidR="009D0E6F" w:rsidRPr="00867210" w:rsidRDefault="009D0E6F" w:rsidP="009D0E6F">
            <w:pPr>
              <w:rPr>
                <w:sz w:val="24"/>
              </w:rPr>
            </w:pPr>
            <w:r w:rsidRPr="00867210">
              <w:rPr>
                <w:sz w:val="24"/>
                <w:szCs w:val="24"/>
              </w:rPr>
              <w:t>тыс.рублей</w:t>
            </w:r>
          </w:p>
          <w:p w:rsidR="009D0E6F" w:rsidRPr="00867210" w:rsidRDefault="009D0E6F" w:rsidP="009D0E6F">
            <w:pPr>
              <w:spacing w:beforeAutospacing="1" w:afterAutospacing="1"/>
              <w:rPr>
                <w:sz w:val="24"/>
                <w:szCs w:val="24"/>
              </w:rPr>
            </w:pPr>
          </w:p>
        </w:tc>
      </w:tr>
      <w:tr w:rsidR="009D0E6F" w:rsidRPr="00867210" w:rsidTr="009D0E6F">
        <w:trPr>
          <w:cantSplit/>
          <w:trHeight w:val="10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4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2020</w:t>
            </w:r>
          </w:p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2021</w:t>
            </w:r>
          </w:p>
          <w:p w:rsidR="009D0E6F" w:rsidRPr="00867210" w:rsidRDefault="009D0E6F" w:rsidP="009D0E6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2022</w:t>
            </w:r>
          </w:p>
          <w:p w:rsidR="009D0E6F" w:rsidRPr="00867210" w:rsidRDefault="009D0E6F" w:rsidP="009D0E6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2020</w:t>
            </w:r>
          </w:p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2021</w:t>
            </w:r>
          </w:p>
          <w:p w:rsidR="009D0E6F" w:rsidRPr="00867210" w:rsidRDefault="009D0E6F" w:rsidP="009D0E6F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20</w:t>
            </w:r>
          </w:p>
          <w:p w:rsidR="009D0E6F" w:rsidRPr="00867210" w:rsidRDefault="009D0E6F" w:rsidP="009D0E6F">
            <w:pPr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22</w:t>
            </w:r>
          </w:p>
          <w:p w:rsidR="009D0E6F" w:rsidRPr="00867210" w:rsidRDefault="009D0E6F" w:rsidP="009D0E6F">
            <w:pPr>
              <w:rPr>
                <w:sz w:val="24"/>
                <w:szCs w:val="24"/>
              </w:rPr>
            </w:pPr>
          </w:p>
        </w:tc>
      </w:tr>
      <w:tr w:rsidR="009D0E6F" w:rsidRPr="00867210" w:rsidTr="009D0E6F">
        <w:trPr>
          <w:trHeight w:val="720"/>
        </w:trPr>
        <w:tc>
          <w:tcPr>
            <w:tcW w:w="149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b/>
                <w:color w:val="26282F"/>
                <w:sz w:val="26"/>
                <w:szCs w:val="24"/>
              </w:rPr>
              <w:t xml:space="preserve">                           Подпрограмма 1</w:t>
            </w:r>
            <w:r w:rsidRPr="00867210">
              <w:rPr>
                <w:sz w:val="24"/>
                <w:szCs w:val="24"/>
              </w:rPr>
              <w:t xml:space="preserve"> </w:t>
            </w:r>
            <w:r w:rsidRPr="00867210">
              <w:rPr>
                <w:b/>
                <w:color w:val="26282F"/>
                <w:sz w:val="26"/>
                <w:szCs w:val="24"/>
              </w:rPr>
              <w:t>«Развитие физической культуры и массового спорта в Шемышейском районе»</w:t>
            </w:r>
          </w:p>
        </w:tc>
      </w:tr>
      <w:tr w:rsidR="009D0E6F" w:rsidRPr="00867210" w:rsidTr="009D0E6F">
        <w:trPr>
          <w:trHeight w:val="620"/>
        </w:trPr>
        <w:tc>
          <w:tcPr>
            <w:tcW w:w="149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</w:rPr>
            </w:pPr>
            <w:r w:rsidRPr="00867210">
              <w:rPr>
                <w:sz w:val="24"/>
              </w:rPr>
              <w:t>Администрация Шемышейского района, сектор по  физической культуре и спорту администрации Шемышейского   района</w:t>
            </w:r>
          </w:p>
        </w:tc>
      </w:tr>
      <w:tr w:rsidR="009D0E6F" w:rsidRPr="00867210" w:rsidTr="009D0E6F">
        <w:trPr>
          <w:trHeight w:val="48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Cs w:val="28"/>
              </w:rPr>
            </w:pPr>
            <w:r w:rsidRPr="00867210">
              <w:rPr>
                <w:sz w:val="24"/>
                <w:szCs w:val="28"/>
              </w:rPr>
              <w:t xml:space="preserve"> 1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Организация и проведение спортивно-массовых мероприятий различной направленности на территории района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Населе ние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Потребители услуги,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человек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</w:pPr>
            <w:r w:rsidRPr="00867210">
              <w:t xml:space="preserve">4600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 xml:space="preserve">4700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 xml:space="preserve">4800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 xml:space="preserve">4850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 xml:space="preserve">4900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 xml:space="preserve">5000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  <w:r w:rsidRPr="00867210">
              <w:t>5050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  <w:r w:rsidRPr="00867210">
              <w:t>5100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ind w:left="57"/>
            </w:pPr>
            <w:r w:rsidRPr="00867210">
              <w:t>75,0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110,0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120,0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155,0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130,0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130,0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140,0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145,0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150,0</w:t>
            </w:r>
          </w:p>
        </w:tc>
      </w:tr>
      <w:tr w:rsidR="009D0E6F" w:rsidRPr="00867210" w:rsidTr="009D0E6F">
        <w:trPr>
          <w:trHeight w:val="39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О</w:t>
            </w:r>
            <w:r w:rsidRPr="00867210">
              <w:rPr>
                <w:sz w:val="24"/>
                <w:szCs w:val="28"/>
                <w:lang/>
              </w:rPr>
              <w:t>рганизация участия сборных команд по видам спорта в областных, региональных соревнованиях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Населе ние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</w:rPr>
            </w:pPr>
            <w:r w:rsidRPr="00867210">
              <w:rPr>
                <w:sz w:val="24"/>
              </w:rPr>
              <w:t xml:space="preserve">Кол-во принявших участие  </w:t>
            </w:r>
          </w:p>
          <w:p w:rsidR="009D0E6F" w:rsidRPr="00867210" w:rsidRDefault="009D0E6F" w:rsidP="009D0E6F">
            <w:pPr>
              <w:spacing w:before="60" w:line="300" w:lineRule="auto"/>
              <w:ind w:firstLine="1140"/>
            </w:pPr>
          </w:p>
          <w:p w:rsidR="009D0E6F" w:rsidRPr="00867210" w:rsidRDefault="009D0E6F" w:rsidP="009D0E6F">
            <w:pPr>
              <w:spacing w:before="60" w:line="300" w:lineRule="auto"/>
              <w:ind w:firstLine="1140"/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</w:pPr>
            <w:r w:rsidRPr="00867210">
              <w:t>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480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  <w:r w:rsidRPr="00867210">
              <w:t>500</w: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  <w:r w:rsidRPr="00867210"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  <w:ind w:left="117"/>
            </w:pPr>
            <w:r w:rsidRPr="00867210">
              <w:t>125,0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110,0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120,0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95,0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130,0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130,0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140,0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145,0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150,0</w:t>
            </w:r>
          </w:p>
        </w:tc>
      </w:tr>
      <w:tr w:rsidR="009D0E6F" w:rsidRPr="00867210" w:rsidTr="009D0E6F">
        <w:trPr>
          <w:trHeight w:val="39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3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</w:rPr>
            </w:pPr>
            <w:r w:rsidRPr="00867210">
              <w:rPr>
                <w:sz w:val="24"/>
              </w:rPr>
              <w:t xml:space="preserve">Организация и проведение на территории Шемышейского района областной легкоатлетической эстафеты на призы Губернатора </w:t>
            </w:r>
            <w:r w:rsidRPr="00867210">
              <w:rPr>
                <w:sz w:val="24"/>
              </w:rPr>
              <w:lastRenderedPageBreak/>
              <w:t>Пензенской области</w:t>
            </w:r>
          </w:p>
          <w:p w:rsidR="009D0E6F" w:rsidRPr="00867210" w:rsidRDefault="009D0E6F" w:rsidP="009D0E6F"/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lastRenderedPageBreak/>
              <w:t>Населе ние района и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</w:rPr>
            </w:pPr>
            <w:r w:rsidRPr="00867210">
              <w:rPr>
                <w:sz w:val="24"/>
              </w:rPr>
              <w:t xml:space="preserve">Кол-во принявших участие  </w:t>
            </w:r>
          </w:p>
          <w:p w:rsidR="009D0E6F" w:rsidRPr="00867210" w:rsidRDefault="009D0E6F" w:rsidP="009D0E6F">
            <w:pPr>
              <w:spacing w:before="60" w:line="300" w:lineRule="auto"/>
              <w:ind w:firstLine="1140"/>
            </w:pPr>
          </w:p>
          <w:p w:rsidR="009D0E6F" w:rsidRPr="00867210" w:rsidRDefault="009D0E6F" w:rsidP="009D0E6F">
            <w:pPr>
              <w:spacing w:before="60" w:line="300" w:lineRule="auto"/>
              <w:ind w:firstLine="1140"/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1 400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/>
        </w:tc>
      </w:tr>
      <w:tr w:rsidR="009D0E6F" w:rsidRPr="00867210" w:rsidTr="009D0E6F">
        <w:trPr>
          <w:trHeight w:val="1080"/>
        </w:trPr>
        <w:tc>
          <w:tcPr>
            <w:tcW w:w="149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b/>
                <w:color w:val="26282F"/>
                <w:sz w:val="26"/>
                <w:szCs w:val="24"/>
              </w:rPr>
              <w:t xml:space="preserve">                           Подпрограмма 2 «Развитие детско-юношеского  и студенческого спорта в Шемышейском районе»</w:t>
            </w:r>
          </w:p>
        </w:tc>
      </w:tr>
      <w:tr w:rsidR="009D0E6F" w:rsidRPr="00867210" w:rsidTr="009D0E6F">
        <w:trPr>
          <w:trHeight w:val="520"/>
        </w:trPr>
        <w:tc>
          <w:tcPr>
            <w:tcW w:w="1495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</w:rPr>
            </w:pPr>
            <w:r w:rsidRPr="00867210">
              <w:rPr>
                <w:sz w:val="24"/>
              </w:rPr>
              <w:t xml:space="preserve">Администрация Шемышейского района, управление   образования администрации Шемышейского района  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</w:rPr>
              <w:t xml:space="preserve"> </w:t>
            </w:r>
          </w:p>
        </w:tc>
      </w:tr>
      <w:tr w:rsidR="009D0E6F" w:rsidRPr="00867210" w:rsidTr="009D0E6F">
        <w:trPr>
          <w:cantSplit/>
          <w:trHeight w:val="464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</w:rPr>
            </w:pPr>
            <w:r w:rsidRPr="00867210">
              <w:rPr>
                <w:sz w:val="24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Организация участия команд МБОУ ДОД ЦДТ, МБОУ ДОД ДЮСШ в   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  <w:lang/>
              </w:rPr>
              <w:t>областных, региональных соревнованиях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Учащиеся </w:t>
            </w:r>
          </w:p>
        </w:tc>
        <w:tc>
          <w:tcPr>
            <w:tcW w:w="1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</w:rPr>
            </w:pPr>
            <w:r w:rsidRPr="00867210">
              <w:rPr>
                <w:sz w:val="24"/>
              </w:rPr>
              <w:t xml:space="preserve">Кол-во принявших участие  </w:t>
            </w:r>
          </w:p>
          <w:p w:rsidR="009D0E6F" w:rsidRPr="00867210" w:rsidRDefault="009D0E6F" w:rsidP="009D0E6F">
            <w:pPr>
              <w:spacing w:before="60" w:line="300" w:lineRule="auto"/>
              <w:ind w:firstLine="1140"/>
            </w:pPr>
          </w:p>
          <w:p w:rsidR="009D0E6F" w:rsidRPr="00867210" w:rsidRDefault="009D0E6F" w:rsidP="009D0E6F">
            <w:pPr>
              <w:spacing w:before="60" w:line="300" w:lineRule="auto"/>
              <w:ind w:firstLine="114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</w:pPr>
            <w:r w:rsidRPr="00867210"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  <w:r w:rsidRPr="00867210">
              <w:t>290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  <w:r w:rsidRPr="00867210"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-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-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-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130,0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130,0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140,0</w:t>
            </w:r>
          </w:p>
        </w:tc>
        <w:tc>
          <w:tcPr>
            <w:tcW w:w="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145,0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150,0</w:t>
            </w:r>
          </w:p>
        </w:tc>
      </w:tr>
      <w:tr w:rsidR="009D0E6F" w:rsidRPr="00867210" w:rsidTr="009D0E6F">
        <w:trPr>
          <w:cantSplit/>
          <w:trHeight w:val="38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</w:rPr>
            </w:pPr>
            <w:r w:rsidRPr="00867210">
              <w:rPr>
                <w:sz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Повышение квалификации тренеров и тренеров-преподавателей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Тренера,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преподаватели </w:t>
            </w:r>
          </w:p>
        </w:tc>
        <w:tc>
          <w:tcPr>
            <w:tcW w:w="1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</w:rPr>
            </w:pPr>
            <w:r w:rsidRPr="00867210">
              <w:rPr>
                <w:sz w:val="24"/>
              </w:rPr>
              <w:t xml:space="preserve">Кол-во принявших участие  </w:t>
            </w:r>
          </w:p>
          <w:p w:rsidR="009D0E6F" w:rsidRPr="00867210" w:rsidRDefault="009D0E6F" w:rsidP="009D0E6F">
            <w:pPr>
              <w:spacing w:before="60" w:line="300" w:lineRule="auto"/>
              <w:ind w:firstLine="1140"/>
            </w:pPr>
          </w:p>
          <w:p w:rsidR="009D0E6F" w:rsidRPr="00867210" w:rsidRDefault="009D0E6F" w:rsidP="009D0E6F">
            <w:pPr>
              <w:spacing w:before="60" w:line="300" w:lineRule="auto"/>
              <w:ind w:firstLine="114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</w:pPr>
            <w:r w:rsidRPr="00867210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  <w:r w:rsidRPr="00867210"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  <w:r w:rsidRPr="00867210"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left" w:pos="708"/>
                <w:tab w:val="center" w:pos="4153"/>
                <w:tab w:val="right" w:pos="8306"/>
              </w:tabs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r w:rsidRPr="00867210">
              <w:t>-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-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-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-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</w:tr>
    </w:tbl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  <w:r>
        <w:rPr>
          <w:rStyle w:val="a9"/>
          <w:b w:val="0"/>
          <w:bCs/>
          <w:sz w:val="24"/>
          <w:szCs w:val="24"/>
        </w:rPr>
        <w:lastRenderedPageBreak/>
        <w:t xml:space="preserve">Приложение 4 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 муниципальной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2014-2020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rStyle w:val="a9"/>
          <w:bCs/>
          <w:sz w:val="28"/>
          <w:szCs w:val="28"/>
        </w:rPr>
        <w:t xml:space="preserve">                                                                                   </w:t>
      </w:r>
      <w:r>
        <w:rPr>
          <w:sz w:val="24"/>
          <w:szCs w:val="28"/>
        </w:rPr>
        <w:t xml:space="preserve">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bCs/>
          <w:sz w:val="28"/>
          <w:szCs w:val="28"/>
        </w:rPr>
      </w:pPr>
      <w:r>
        <w:rPr>
          <w:rStyle w:val="a9"/>
          <w:rFonts w:ascii="Times New Roman" w:hAnsi="Times New Roman"/>
          <w:bCs/>
          <w:sz w:val="28"/>
          <w:szCs w:val="28"/>
        </w:rPr>
        <w:t xml:space="preserve">             </w:t>
      </w:r>
    </w:p>
    <w:p w:rsidR="009D0E6F" w:rsidRPr="00867210" w:rsidRDefault="009D0E6F" w:rsidP="009D0E6F">
      <w:pPr>
        <w:autoSpaceDE w:val="0"/>
        <w:autoSpaceDN w:val="0"/>
        <w:adjustRightInd w:val="0"/>
        <w:jc w:val="center"/>
        <w:rPr>
          <w:color w:val="26282F"/>
          <w:szCs w:val="28"/>
        </w:rPr>
      </w:pPr>
      <w:r w:rsidRPr="00867210">
        <w:rPr>
          <w:b/>
          <w:color w:val="26282F"/>
          <w:szCs w:val="28"/>
        </w:rPr>
        <w:t xml:space="preserve">             </w:t>
      </w:r>
      <w:r w:rsidRPr="00867210">
        <w:rPr>
          <w:bCs/>
          <w:szCs w:val="28"/>
        </w:rPr>
        <w:t xml:space="preserve">Ресурсное обеспечение реализации  муниципальной </w:t>
      </w:r>
      <w:r w:rsidRPr="00867210">
        <w:rPr>
          <w:color w:val="26282F"/>
          <w:szCs w:val="28"/>
        </w:rPr>
        <w:t>программы</w:t>
      </w:r>
    </w:p>
    <w:p w:rsidR="009D0E6F" w:rsidRPr="00867210" w:rsidRDefault="009D0E6F" w:rsidP="009D0E6F">
      <w:pPr>
        <w:jc w:val="right"/>
        <w:rPr>
          <w:sz w:val="22"/>
          <w:szCs w:val="22"/>
        </w:rPr>
      </w:pPr>
      <w:r w:rsidRPr="00867210">
        <w:rPr>
          <w:color w:val="26282F"/>
          <w:sz w:val="26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  <w:r w:rsidRPr="00867210">
        <w:rPr>
          <w:color w:val="26282F"/>
          <w:sz w:val="26"/>
          <w:szCs w:val="24"/>
        </w:rPr>
        <w:t xml:space="preserve"> </w:t>
      </w:r>
    </w:p>
    <w:p w:rsidR="009D0E6F" w:rsidRPr="00867210" w:rsidRDefault="009D0E6F" w:rsidP="009D0E6F">
      <w:pPr>
        <w:rPr>
          <w:color w:val="26282F"/>
          <w:sz w:val="26"/>
          <w:szCs w:val="24"/>
        </w:rPr>
      </w:pPr>
    </w:p>
    <w:tbl>
      <w:tblPr>
        <w:tblW w:w="14900" w:type="dxa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1570"/>
        <w:gridCol w:w="1985"/>
        <w:gridCol w:w="1417"/>
        <w:gridCol w:w="992"/>
        <w:gridCol w:w="993"/>
        <w:gridCol w:w="992"/>
        <w:gridCol w:w="1056"/>
        <w:gridCol w:w="1070"/>
        <w:gridCol w:w="1134"/>
        <w:gridCol w:w="992"/>
        <w:gridCol w:w="993"/>
        <w:gridCol w:w="1146"/>
      </w:tblGrid>
      <w:tr w:rsidR="009D0E6F" w:rsidRPr="00867210" w:rsidTr="009D0E6F">
        <w:trPr>
          <w:trHeight w:val="580"/>
        </w:trPr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  Ответственный исполнитель      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   муниципальной программы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b/>
                <w:bCs/>
                <w:sz w:val="24"/>
              </w:rPr>
            </w:pPr>
          </w:p>
          <w:p w:rsidR="009D0E6F" w:rsidRPr="00867210" w:rsidRDefault="009D0E6F" w:rsidP="009D0E6F">
            <w:pPr>
              <w:rPr>
                <w:b/>
                <w:bCs/>
                <w:sz w:val="24"/>
              </w:rPr>
            </w:pPr>
          </w:p>
          <w:p w:rsidR="009D0E6F" w:rsidRPr="00867210" w:rsidRDefault="009D0E6F" w:rsidP="009D0E6F">
            <w:pPr>
              <w:rPr>
                <w:b/>
                <w:bCs/>
                <w:sz w:val="24"/>
              </w:rPr>
            </w:pPr>
          </w:p>
        </w:tc>
        <w:tc>
          <w:tcPr>
            <w:tcW w:w="9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Администрация Шемышейского района, сектор по  </w:t>
            </w:r>
          </w:p>
          <w:p w:rsidR="009D0E6F" w:rsidRPr="00867210" w:rsidRDefault="009D0E6F" w:rsidP="009D0E6F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физической культуре и спорту администрации Шемышейского   района ,   управление   образования администрации Шемышейского района</w:t>
            </w:r>
            <w:r w:rsidRPr="00867210">
              <w:rPr>
                <w:b/>
                <w:bCs/>
                <w:szCs w:val="28"/>
              </w:rPr>
              <w:t xml:space="preserve">   </w:t>
            </w:r>
          </w:p>
        </w:tc>
      </w:tr>
      <w:tr w:rsidR="009D0E6F" w:rsidRPr="00867210" w:rsidTr="009D0E6F">
        <w:trPr>
          <w:cantSplit/>
          <w:trHeight w:val="7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№ п/п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ind w:left="160"/>
              <w:rPr>
                <w:sz w:val="24"/>
                <w:szCs w:val="28"/>
              </w:rPr>
            </w:pPr>
            <w:r w:rsidRPr="00867210">
              <w:rPr>
                <w:sz w:val="24"/>
                <w:szCs w:val="24"/>
              </w:rPr>
              <w:t>Статус</w:t>
            </w:r>
          </w:p>
          <w:p w:rsidR="009D0E6F" w:rsidRPr="00867210" w:rsidRDefault="009D0E6F" w:rsidP="009D0E6F">
            <w:pPr>
              <w:ind w:left="160"/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4"/>
              </w:rPr>
              <w:t>Наименование программы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Источник финансирования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3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</w:rPr>
            </w:pPr>
          </w:p>
          <w:p w:rsidR="009D0E6F" w:rsidRPr="00867210" w:rsidRDefault="009D0E6F" w:rsidP="009D0E6F">
            <w:pPr>
              <w:spacing w:beforeAutospacing="1" w:afterAutospacing="1"/>
              <w:rPr>
                <w:sz w:val="24"/>
                <w:szCs w:val="24"/>
              </w:rPr>
            </w:pPr>
            <w:r w:rsidRPr="00867210">
              <w:rPr>
                <w:sz w:val="24"/>
                <w:szCs w:val="24"/>
              </w:rPr>
              <w:t>Оценка расходов, тыс. рублей</w:t>
            </w:r>
          </w:p>
        </w:tc>
      </w:tr>
      <w:tr w:rsidR="009D0E6F" w:rsidRPr="00867210" w:rsidTr="009D0E6F">
        <w:trPr>
          <w:cantSplit/>
          <w:trHeight w:val="5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2016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2017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2020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2021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2022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</w:tr>
      <w:tr w:rsidR="009D0E6F" w:rsidRPr="00867210" w:rsidTr="009D0E6F">
        <w:trPr>
          <w:trHeight w:val="5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Cs w:val="28"/>
              </w:rPr>
            </w:pPr>
            <w:r w:rsidRPr="00867210">
              <w:rPr>
                <w:sz w:val="24"/>
                <w:szCs w:val="28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Cs w:val="28"/>
              </w:rPr>
            </w:pPr>
            <w:r w:rsidRPr="00867210">
              <w:rPr>
                <w:sz w:val="24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Cs w:val="28"/>
              </w:rPr>
            </w:pPr>
            <w:r w:rsidRPr="00867210">
              <w:rPr>
                <w:sz w:val="24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Cs w:val="28"/>
              </w:rPr>
            </w:pPr>
            <w:r w:rsidRPr="00867210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12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13</w:t>
            </w:r>
          </w:p>
        </w:tc>
      </w:tr>
      <w:tr w:rsidR="009D0E6F" w:rsidRPr="00867210" w:rsidTr="009D0E6F">
        <w:trPr>
          <w:cantSplit/>
          <w:trHeight w:val="56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Cs w:val="28"/>
              </w:rPr>
            </w:pPr>
          </w:p>
          <w:p w:rsidR="009D0E6F" w:rsidRPr="00867210" w:rsidRDefault="009D0E6F" w:rsidP="009D0E6F">
            <w:pPr>
              <w:rPr>
                <w:szCs w:val="28"/>
              </w:rPr>
            </w:pPr>
          </w:p>
          <w:p w:rsidR="009D0E6F" w:rsidRPr="00867210" w:rsidRDefault="009D0E6F" w:rsidP="009D0E6F">
            <w:pPr>
              <w:rPr>
                <w:szCs w:val="28"/>
              </w:rPr>
            </w:pPr>
          </w:p>
          <w:p w:rsidR="009D0E6F" w:rsidRPr="00867210" w:rsidRDefault="009D0E6F" w:rsidP="009D0E6F">
            <w:pPr>
              <w:rPr>
                <w:szCs w:val="28"/>
              </w:rPr>
            </w:pPr>
          </w:p>
          <w:p w:rsidR="009D0E6F" w:rsidRPr="00867210" w:rsidRDefault="009D0E6F" w:rsidP="009D0E6F">
            <w:pPr>
              <w:rPr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b/>
                <w:sz w:val="24"/>
                <w:szCs w:val="28"/>
              </w:rPr>
            </w:pPr>
            <w:r w:rsidRPr="00867210">
              <w:rPr>
                <w:color w:val="26282F"/>
                <w:sz w:val="26"/>
                <w:szCs w:val="28"/>
              </w:rPr>
              <w:t>«Развитие физической культуры и спорта в Шемышейском районе на 2014-2020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beforeAutospacing="1" w:afterAutospacing="1"/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2 276,9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2 384,0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1 674,0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3 365,4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2 543,3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</w:t>
            </w:r>
            <w:r w:rsidRPr="00601787">
              <w:rPr>
                <w:sz w:val="24"/>
                <w:szCs w:val="28"/>
              </w:rPr>
              <w:t>147,8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2 061,3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2 061,3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2 061,3</w:t>
            </w:r>
          </w:p>
        </w:tc>
      </w:tr>
      <w:tr w:rsidR="009D0E6F" w:rsidRPr="00867210" w:rsidTr="009D0E6F">
        <w:trPr>
          <w:cantSplit/>
          <w:trHeight w:val="256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Cs w:val="28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b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Бюджет Шемышейского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2 276,9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2 384,0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1 674,0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3 365,4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2 803,3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</w:t>
            </w:r>
            <w:r w:rsidRPr="00601787">
              <w:rPr>
                <w:sz w:val="24"/>
                <w:szCs w:val="28"/>
              </w:rPr>
              <w:t>497,8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2 311,3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2 311,3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2 311,3</w:t>
            </w:r>
          </w:p>
        </w:tc>
      </w:tr>
      <w:tr w:rsidR="009D0E6F" w:rsidRPr="00867210" w:rsidTr="009D0E6F">
        <w:trPr>
          <w:cantSplit/>
          <w:trHeight w:val="4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Cs w:val="28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b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</w:tr>
      <w:tr w:rsidR="009D0E6F" w:rsidRPr="00867210" w:rsidTr="009D0E6F">
        <w:trPr>
          <w:cantSplit/>
          <w:trHeight w:val="36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Cs w:val="28"/>
              </w:rPr>
            </w:pPr>
            <w:r w:rsidRPr="00867210">
              <w:rPr>
                <w:sz w:val="24"/>
                <w:szCs w:val="28"/>
              </w:rPr>
              <w:t>1</w:t>
            </w: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color w:val="26282F"/>
                <w:sz w:val="26"/>
                <w:szCs w:val="28"/>
              </w:rPr>
            </w:pPr>
            <w:r w:rsidRPr="00867210">
              <w:rPr>
                <w:color w:val="26282F"/>
                <w:sz w:val="26"/>
                <w:szCs w:val="24"/>
              </w:rPr>
              <w:t>«Развитие физической культуры и массового спорта в Шемышейском районе»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1 280,7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250,0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250,0</w:t>
            </w:r>
          </w:p>
        </w:tc>
      </w:tr>
      <w:tr w:rsidR="009D0E6F" w:rsidRPr="00867210" w:rsidTr="009D0E6F">
        <w:trPr>
          <w:cantSplit/>
          <w:trHeight w:val="11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color w:val="26282F"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Бюджет Шемышейского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1 280,7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250,0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250,0</w:t>
            </w:r>
          </w:p>
        </w:tc>
      </w:tr>
      <w:tr w:rsidR="009D0E6F" w:rsidRPr="00867210" w:rsidTr="009D0E6F">
        <w:trPr>
          <w:cantSplit/>
          <w:trHeight w:val="5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color w:val="26282F"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</w:tr>
      <w:tr w:rsidR="009D0E6F" w:rsidRPr="00867210" w:rsidTr="009D0E6F">
        <w:trPr>
          <w:cantSplit/>
          <w:trHeight w:val="5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  <w:p w:rsidR="009D0E6F" w:rsidRPr="00867210" w:rsidRDefault="009D0E6F" w:rsidP="009D0E6F">
            <w:pPr>
              <w:rPr>
                <w:szCs w:val="28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Подпрограмма 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color w:val="26282F"/>
                <w:sz w:val="26"/>
                <w:szCs w:val="28"/>
              </w:rPr>
            </w:pPr>
            <w:r w:rsidRPr="00867210">
              <w:rPr>
                <w:color w:val="26282F"/>
                <w:sz w:val="26"/>
                <w:szCs w:val="24"/>
              </w:rPr>
              <w:t xml:space="preserve">«Развитие детско-юношеского и студенческого спорта в </w:t>
            </w:r>
            <w:r w:rsidRPr="00867210">
              <w:rPr>
                <w:color w:val="26282F"/>
                <w:sz w:val="26"/>
                <w:szCs w:val="24"/>
              </w:rPr>
              <w:lastRenderedPageBreak/>
              <w:t>Шемышейском районе»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2 </w:t>
            </w:r>
            <w:r>
              <w:rPr>
                <w:sz w:val="24"/>
                <w:szCs w:val="28"/>
              </w:rPr>
              <w:t>0</w:t>
            </w:r>
            <w:r w:rsidRPr="00867210">
              <w:rPr>
                <w:sz w:val="24"/>
                <w:szCs w:val="28"/>
              </w:rPr>
              <w:t>76,9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2 </w:t>
            </w:r>
            <w:r>
              <w:rPr>
                <w:sz w:val="24"/>
                <w:szCs w:val="28"/>
              </w:rPr>
              <w:t>1</w:t>
            </w:r>
            <w:r w:rsidRPr="00867210">
              <w:rPr>
                <w:sz w:val="24"/>
                <w:szCs w:val="28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1 </w:t>
            </w:r>
            <w:r>
              <w:rPr>
                <w:sz w:val="24"/>
                <w:szCs w:val="28"/>
              </w:rPr>
              <w:t>4</w:t>
            </w:r>
            <w:r w:rsidRPr="00867210">
              <w:rPr>
                <w:sz w:val="24"/>
                <w:szCs w:val="28"/>
              </w:rPr>
              <w:t>74,0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2 084</w:t>
            </w:r>
            <w:r w:rsidRPr="00867210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2 543,3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</w:t>
            </w:r>
            <w:r w:rsidRPr="00601787">
              <w:rPr>
                <w:sz w:val="24"/>
                <w:szCs w:val="28"/>
              </w:rPr>
              <w:t>147,8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2 061,3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2 061,3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2 061,3</w:t>
            </w:r>
          </w:p>
        </w:tc>
      </w:tr>
      <w:tr w:rsidR="009D0E6F" w:rsidRPr="00867210" w:rsidTr="009D0E6F">
        <w:trPr>
          <w:cantSplit/>
          <w:trHeight w:val="106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Cs w:val="28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color w:val="26282F"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Бюджет Шемышейского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tabs>
                <w:tab w:val="center" w:pos="4153"/>
                <w:tab w:val="right" w:pos="8306"/>
              </w:tabs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2 </w:t>
            </w:r>
            <w:r>
              <w:rPr>
                <w:sz w:val="24"/>
                <w:szCs w:val="28"/>
              </w:rPr>
              <w:t>0</w:t>
            </w:r>
            <w:r w:rsidRPr="00867210">
              <w:rPr>
                <w:sz w:val="24"/>
                <w:szCs w:val="28"/>
              </w:rPr>
              <w:t>76,9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 xml:space="preserve">2 </w:t>
            </w:r>
            <w:r>
              <w:rPr>
                <w:sz w:val="24"/>
                <w:szCs w:val="28"/>
              </w:rPr>
              <w:t>1</w:t>
            </w:r>
            <w:r w:rsidRPr="00867210">
              <w:rPr>
                <w:sz w:val="24"/>
                <w:szCs w:val="28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1 </w:t>
            </w:r>
            <w:r>
              <w:rPr>
                <w:sz w:val="24"/>
                <w:szCs w:val="28"/>
              </w:rPr>
              <w:t>4</w:t>
            </w:r>
            <w:r w:rsidRPr="00867210">
              <w:rPr>
                <w:sz w:val="24"/>
                <w:szCs w:val="28"/>
              </w:rPr>
              <w:t>74,0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2 084</w:t>
            </w:r>
            <w:r w:rsidRPr="00867210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2 543,3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601787" w:rsidRDefault="009D0E6F" w:rsidP="009D0E6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</w:t>
            </w:r>
            <w:r w:rsidRPr="00601787">
              <w:rPr>
                <w:sz w:val="24"/>
                <w:szCs w:val="28"/>
              </w:rPr>
              <w:t>147,8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2 061,3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2 061,3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2 061,3</w:t>
            </w:r>
          </w:p>
        </w:tc>
      </w:tr>
      <w:tr w:rsidR="009D0E6F" w:rsidRPr="00867210" w:rsidTr="009D0E6F">
        <w:trPr>
          <w:cantSplit/>
          <w:trHeight w:val="56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Cs w:val="28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6F" w:rsidRPr="00867210" w:rsidRDefault="009D0E6F" w:rsidP="009D0E6F">
            <w:pPr>
              <w:rPr>
                <w:color w:val="26282F"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  <w:r w:rsidRPr="00867210">
              <w:rPr>
                <w:sz w:val="24"/>
                <w:szCs w:val="28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spacing w:after="120"/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Pr="00867210" w:rsidRDefault="009D0E6F" w:rsidP="009D0E6F">
            <w:pPr>
              <w:rPr>
                <w:sz w:val="24"/>
                <w:szCs w:val="28"/>
              </w:rPr>
            </w:pPr>
          </w:p>
        </w:tc>
      </w:tr>
    </w:tbl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bCs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  <w:r>
        <w:rPr>
          <w:rStyle w:val="a9"/>
          <w:b w:val="0"/>
          <w:sz w:val="24"/>
          <w:szCs w:val="24"/>
        </w:rPr>
        <w:t>Приложение №5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 муниципальной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rStyle w:val="a9"/>
          <w:sz w:val="28"/>
          <w:szCs w:val="28"/>
        </w:rPr>
        <w:t xml:space="preserve">                                                                                  </w:t>
      </w:r>
      <w:r>
        <w:rPr>
          <w:sz w:val="24"/>
          <w:szCs w:val="28"/>
        </w:rPr>
        <w:t xml:space="preserve">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Расчет планируемой оценки эффективности  муниципальной </w:t>
      </w:r>
      <w:r>
        <w:rPr>
          <w:rStyle w:val="a9"/>
          <w:rFonts w:ascii="Times New Roman" w:hAnsi="Times New Roman"/>
          <w:sz w:val="28"/>
          <w:szCs w:val="28"/>
        </w:rPr>
        <w:t>программы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</w:p>
    <w:p w:rsidR="009D0E6F" w:rsidRDefault="009D0E6F" w:rsidP="009D0E6F">
      <w:pPr>
        <w:pStyle w:val="1"/>
        <w:jc w:val="center"/>
      </w:pPr>
      <w:r>
        <w:t xml:space="preserve"> </w:t>
      </w:r>
    </w:p>
    <w:p w:rsidR="009D0E6F" w:rsidRDefault="009D0E6F" w:rsidP="009D0E6F">
      <w:pPr>
        <w:pStyle w:val="aa"/>
        <w:jc w:val="center"/>
      </w:pPr>
    </w:p>
    <w:tbl>
      <w:tblPr>
        <w:tblW w:w="0" w:type="auto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80"/>
        <w:gridCol w:w="1276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Показатель базового года 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2014г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результат достижения t-ого целевого показателя j-ой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95375" cy="5619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343025" cy="581025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0E6F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09650" cy="6858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Коэффициент влияния подпрограммы на эффективность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495300" cy="39052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Суммарная планируемая результативность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52525" cy="542925"/>
                  <wp:effectExtent l="1905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результативности достижения i-ого целевого показателя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276350" cy="561975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400175" cy="752475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9D0E6F" w:rsidTr="009D0E6F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9"/>
                <w:rFonts w:ascii="Times New Roman" w:hAnsi="Times New Roman"/>
              </w:rPr>
              <w:t>Муниципальная  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«Развитие физической культуры и спорта в Шемышейском районе на 2014-2022 годы»</w:t>
            </w: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 Шемышейского района  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34,4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тренеров и тренеров-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преподавателей ДЮСШ и СДЮСШОР, работающих по специальности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9 423,0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105,5</w:t>
            </w:r>
          </w:p>
        </w:tc>
      </w:tr>
      <w:tr w:rsidR="009D0E6F" w:rsidTr="009D0E6F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Style w:val="a9"/>
                <w:rFonts w:ascii="Times New Roman" w:hAnsi="Times New Roman"/>
                <w:sz w:val="22"/>
                <w:szCs w:val="22"/>
              </w:rPr>
            </w:pP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«Развитие физической культуры и массового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жителей Шемышейского района,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190,5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5 890,0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2 «Развитие детско-юношеского и студенческого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граждан, занимающихся в спортивных учреждениях, в общей численности детей 6 – 15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23,2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3 533,0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</w:tbl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center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  <w:r>
        <w:rPr>
          <w:rStyle w:val="a9"/>
          <w:b w:val="0"/>
          <w:sz w:val="24"/>
          <w:szCs w:val="24"/>
        </w:rPr>
        <w:t>Приложение №6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 муниципальной  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rStyle w:val="a9"/>
          <w:sz w:val="28"/>
          <w:szCs w:val="28"/>
        </w:rPr>
        <w:t xml:space="preserve">                                                                                   </w:t>
      </w:r>
      <w:r>
        <w:rPr>
          <w:sz w:val="24"/>
          <w:szCs w:val="28"/>
        </w:rPr>
        <w:t xml:space="preserve">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     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Расчет планируемой оценки эффективности  муниципальной </w:t>
      </w:r>
      <w:r>
        <w:rPr>
          <w:rStyle w:val="a9"/>
          <w:rFonts w:ascii="Times New Roman" w:hAnsi="Times New Roman"/>
          <w:sz w:val="28"/>
          <w:szCs w:val="28"/>
        </w:rPr>
        <w:t>программы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</w:p>
    <w:p w:rsidR="009D0E6F" w:rsidRDefault="009D0E6F" w:rsidP="009D0E6F">
      <w:pPr>
        <w:pStyle w:val="1"/>
        <w:jc w:val="center"/>
      </w:pPr>
      <w:r>
        <w:t xml:space="preserve"> </w:t>
      </w:r>
    </w:p>
    <w:p w:rsidR="009D0E6F" w:rsidRDefault="009D0E6F" w:rsidP="009D0E6F">
      <w:pPr>
        <w:pStyle w:val="aa"/>
        <w:jc w:val="center"/>
      </w:pPr>
    </w:p>
    <w:tbl>
      <w:tblPr>
        <w:tblW w:w="0" w:type="auto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80"/>
        <w:gridCol w:w="1276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базового года 2014г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2015г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результат достижения t-ого целевого показателя j-ой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95375" cy="561975"/>
                  <wp:effectExtent l="1905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343025" cy="581025"/>
                  <wp:effectExtent l="1905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0E6F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09650" cy="685800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Коэффициент влияния подпрограммы на эффективность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495300" cy="39052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Суммарная планируемая результативность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52525" cy="542925"/>
                  <wp:effectExtent l="1905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результативности достижения i-ого целевого показателя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276350" cy="561975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400175" cy="752475"/>
                  <wp:effectExtent l="1905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9D0E6F" w:rsidTr="009D0E6F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9"/>
                <w:rFonts w:ascii="Times New Roman" w:hAnsi="Times New Roman"/>
              </w:rPr>
              <w:t>Муниципальная  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«Развитие физической культуры и спорта в Шемышейском районе на 2014-2022 годы»</w:t>
            </w: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 Шемышейского района  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тренеров 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тренеров-преподавателей ДЮСШ и СДЮСШОР, работающих по специальности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46,3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4 014,0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103,5</w:t>
            </w:r>
          </w:p>
        </w:tc>
      </w:tr>
      <w:tr w:rsidR="009D0E6F" w:rsidTr="009D0E6F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Style w:val="a9"/>
                <w:rFonts w:ascii="Times New Roman" w:hAnsi="Times New Roman"/>
                <w:sz w:val="22"/>
                <w:szCs w:val="22"/>
              </w:rPr>
            </w:pP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«Развитие физической культуры и массового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жителей Шемышейского района,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2 «Развитие детско-юношеского и студенческого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граждан, занимающихся в спортивных учреждениях, в общей численности детей 6 – 15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3 484,0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</w:tbl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ind w:firstLine="720"/>
        <w:rPr>
          <w:szCs w:val="28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  <w:r>
        <w:rPr>
          <w:rStyle w:val="a9"/>
          <w:b w:val="0"/>
          <w:sz w:val="24"/>
          <w:szCs w:val="24"/>
        </w:rPr>
        <w:t>Приложение №7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 муниципальной  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rStyle w:val="a9"/>
          <w:sz w:val="28"/>
          <w:szCs w:val="28"/>
        </w:rPr>
        <w:t xml:space="preserve">                                                                                   </w:t>
      </w:r>
      <w:r>
        <w:rPr>
          <w:sz w:val="24"/>
          <w:szCs w:val="28"/>
        </w:rPr>
        <w:t xml:space="preserve">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       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Расчет планируемой оценки эффективности  муниципальной  </w:t>
      </w:r>
      <w:r>
        <w:rPr>
          <w:rStyle w:val="a9"/>
          <w:rFonts w:ascii="Times New Roman" w:hAnsi="Times New Roman"/>
          <w:sz w:val="28"/>
          <w:szCs w:val="28"/>
        </w:rPr>
        <w:t xml:space="preserve"> программы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</w:p>
    <w:p w:rsidR="009D0E6F" w:rsidRDefault="009D0E6F" w:rsidP="009D0E6F">
      <w:pPr>
        <w:pStyle w:val="1"/>
        <w:jc w:val="center"/>
      </w:pPr>
      <w:r>
        <w:t xml:space="preserve"> </w:t>
      </w:r>
    </w:p>
    <w:p w:rsidR="009D0E6F" w:rsidRDefault="009D0E6F" w:rsidP="009D0E6F">
      <w:pPr>
        <w:ind w:firstLine="720"/>
        <w:rPr>
          <w:szCs w:val="28"/>
          <w:lang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60"/>
        <w:gridCol w:w="1276"/>
        <w:gridCol w:w="890"/>
        <w:gridCol w:w="807"/>
        <w:gridCol w:w="1507"/>
        <w:gridCol w:w="1633"/>
        <w:gridCol w:w="1297"/>
        <w:gridCol w:w="993"/>
        <w:gridCol w:w="1723"/>
        <w:gridCol w:w="1844"/>
        <w:gridCol w:w="1743"/>
      </w:tblGrid>
      <w:tr w:rsidR="009D0E6F" w:rsidTr="009D0E6F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базового года 2015г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2016г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результат достижения t-ого целевого показателя j-ой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95375" cy="561975"/>
                  <wp:effectExtent l="1905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343025" cy="581025"/>
                  <wp:effectExtent l="1905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0E6F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09650" cy="68580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Коэффициент влияния подпрограммы на эффективность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495300" cy="390525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Суммарная планируемая результативность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52525" cy="542925"/>
                  <wp:effectExtent l="1905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результативности достижения i-ого целевого показателя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276350" cy="561975"/>
                  <wp:effectExtent l="1905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400175" cy="752475"/>
                  <wp:effectExtent l="1905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9D0E6F" w:rsidTr="009D0E6F">
        <w:tc>
          <w:tcPr>
            <w:tcW w:w="156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9"/>
                <w:rFonts w:ascii="Times New Roman" w:hAnsi="Times New Roman"/>
              </w:rPr>
              <w:t>Муниципальная 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«Развитие физической культуры и спорта в Шемышейском районе на 2014-2022 годы»</w:t>
            </w: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 Шемышейского района,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тренеров и тренеров-преподавателей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ДЮСШ и СДЮСШОР, работающих по специальности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47,1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4 287,0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</w:tr>
      <w:tr w:rsidR="009D0E6F" w:rsidTr="009D0E6F">
        <w:tc>
          <w:tcPr>
            <w:tcW w:w="156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Style w:val="a9"/>
                <w:rFonts w:ascii="Times New Roman" w:hAnsi="Times New Roman"/>
                <w:sz w:val="22"/>
                <w:szCs w:val="22"/>
              </w:rPr>
            </w:pP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«Развитие физической культуры и массового спорта </w:t>
            </w:r>
            <w:r>
              <w:rPr>
                <w:rFonts w:ascii="Times New Roman" w:hAnsi="Times New Roman"/>
                <w:b/>
                <w:bCs/>
              </w:rPr>
              <w:t xml:space="preserve">в </w:t>
            </w:r>
            <w:r w:rsidRPr="0065227F">
              <w:rPr>
                <w:rFonts w:ascii="Times New Roman" w:hAnsi="Times New Roman"/>
                <w:b/>
                <w:bCs/>
                <w:sz w:val="20"/>
                <w:szCs w:val="20"/>
              </w:rPr>
              <w:t>Шемышейском районе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9D0E6F" w:rsidTr="009D0E6F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жителей Шемышейского района,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c>
          <w:tcPr>
            <w:tcW w:w="156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2 «Развитие детско-юношеского и студенческого спорта в Шемышейском районе»</w:t>
            </w:r>
          </w:p>
        </w:tc>
      </w:tr>
      <w:tr w:rsidR="009D0E6F" w:rsidTr="009D0E6F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граждан, занимающихся в спортивных учреждениях, в общей численности детей 6 – 15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3 717,0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</w:tbl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  <w:r>
        <w:rPr>
          <w:rStyle w:val="a9"/>
          <w:b w:val="0"/>
          <w:sz w:val="24"/>
          <w:szCs w:val="24"/>
        </w:rPr>
        <w:t>Приложение №8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 муниципальной  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rStyle w:val="a9"/>
          <w:sz w:val="28"/>
          <w:szCs w:val="28"/>
        </w:rPr>
        <w:t xml:space="preserve">                                                                                    </w:t>
      </w:r>
      <w:r>
        <w:rPr>
          <w:sz w:val="24"/>
          <w:szCs w:val="28"/>
        </w:rPr>
        <w:t xml:space="preserve">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       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Расчет планируемой оценки эффективности  муниципальной  </w:t>
      </w:r>
      <w:r>
        <w:rPr>
          <w:rStyle w:val="a9"/>
          <w:rFonts w:ascii="Times New Roman" w:hAnsi="Times New Roman"/>
          <w:sz w:val="28"/>
          <w:szCs w:val="28"/>
        </w:rPr>
        <w:t xml:space="preserve"> программы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</w:p>
    <w:p w:rsidR="009D0E6F" w:rsidRDefault="009D0E6F" w:rsidP="009D0E6F">
      <w:pPr>
        <w:pStyle w:val="1"/>
        <w:jc w:val="center"/>
      </w:pPr>
      <w:r>
        <w:t xml:space="preserve"> </w:t>
      </w:r>
    </w:p>
    <w:p w:rsidR="009D0E6F" w:rsidRDefault="009D0E6F" w:rsidP="009D0E6F">
      <w:pPr>
        <w:ind w:firstLine="720"/>
        <w:rPr>
          <w:sz w:val="22"/>
          <w:szCs w:val="22"/>
          <w:lang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7"/>
        <w:gridCol w:w="1276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965"/>
      </w:tblGrid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базового года 2016г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2017г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результат достижения t-ого целевого показателя j-ой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95375" cy="561975"/>
                  <wp:effectExtent l="1905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343025" cy="581025"/>
                  <wp:effectExtent l="19050" t="0" r="952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0E6F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09650" cy="685800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Коэффициент влияния подпрограммы на эффективность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495300" cy="390525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Суммарная планируемая результативность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52525" cy="542925"/>
                  <wp:effectExtent l="1905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результативности достижения i-ого целевого показателя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276350" cy="561975"/>
                  <wp:effectExtent l="1905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400175" cy="752475"/>
                  <wp:effectExtent l="19050" t="0" r="952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9"/>
                <w:rFonts w:ascii="Times New Roman" w:hAnsi="Times New Roman"/>
              </w:rPr>
              <w:t>Муниципальная 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«Развитие физической культуры и спорта в Шемышейском районе на 2014-2022 годы»</w:t>
            </w: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 Шемышейского района,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102,9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lastRenderedPageBreak/>
              <w:t>тренеров и тренеров-преподавателей ДЮСШ и СДЮСШОР, работающих по специальности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102,7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4 300,0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103,2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Style w:val="a9"/>
                <w:rFonts w:ascii="Times New Roman" w:hAnsi="Times New Roman"/>
                <w:sz w:val="22"/>
                <w:szCs w:val="22"/>
              </w:rPr>
            </w:pP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«Развитие физической культуры и массового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жителей Шемшейского района,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26,3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2 «Развитие детско-юношеского и студенческого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граждан, занимающихся в спортивных учреждениях, в общей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численности детей 6 – 15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3 730,0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</w:tbl>
    <w:p w:rsidR="009D0E6F" w:rsidRDefault="009D0E6F" w:rsidP="009D0E6F">
      <w:pPr>
        <w:ind w:firstLine="720"/>
        <w:rPr>
          <w:sz w:val="22"/>
          <w:szCs w:val="22"/>
        </w:rPr>
      </w:pPr>
    </w:p>
    <w:p w:rsidR="009D0E6F" w:rsidRDefault="009D0E6F" w:rsidP="009D0E6F">
      <w:pPr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  <w:r>
        <w:rPr>
          <w:rStyle w:val="a9"/>
          <w:b w:val="0"/>
          <w:sz w:val="24"/>
          <w:szCs w:val="24"/>
        </w:rPr>
        <w:t>Приложение №9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 муниципальной  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rStyle w:val="a9"/>
          <w:sz w:val="28"/>
          <w:szCs w:val="28"/>
        </w:rPr>
        <w:t xml:space="preserve">                                                                                  </w:t>
      </w:r>
      <w:r>
        <w:rPr>
          <w:sz w:val="24"/>
          <w:szCs w:val="28"/>
        </w:rPr>
        <w:t xml:space="preserve">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Расчет планируемой оценки эффективности  муниципальной  </w:t>
      </w:r>
      <w:r>
        <w:rPr>
          <w:rStyle w:val="a9"/>
          <w:rFonts w:ascii="Times New Roman" w:hAnsi="Times New Roman"/>
          <w:sz w:val="28"/>
          <w:szCs w:val="28"/>
        </w:rPr>
        <w:t xml:space="preserve"> программы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</w:p>
    <w:p w:rsidR="009D0E6F" w:rsidRDefault="009D0E6F" w:rsidP="009D0E6F">
      <w:pPr>
        <w:pStyle w:val="1"/>
        <w:jc w:val="center"/>
      </w:pPr>
      <w:r>
        <w:t xml:space="preserve"> </w:t>
      </w:r>
    </w:p>
    <w:p w:rsidR="009D0E6F" w:rsidRDefault="009D0E6F" w:rsidP="009D0E6F">
      <w:pPr>
        <w:ind w:firstLine="720"/>
        <w:rPr>
          <w:sz w:val="22"/>
          <w:szCs w:val="22"/>
          <w:lang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7"/>
        <w:gridCol w:w="1276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965"/>
      </w:tblGrid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базового года 2017г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2018г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результат достижения t-ого целевого показателя j-ой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95375" cy="561975"/>
                  <wp:effectExtent l="1905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343025" cy="581025"/>
                  <wp:effectExtent l="19050" t="0" r="9525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0E6F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09650" cy="685800"/>
                  <wp:effectExtent l="1905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Коэффициент влияния подпрограммы на эффективность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495300" cy="390525"/>
                  <wp:effectExtent l="1905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Суммарная планируемая результативность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52525" cy="542925"/>
                  <wp:effectExtent l="19050" t="0" r="9525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результативности достижения i-ого целевого показателя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276350" cy="561975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400175" cy="752475"/>
                  <wp:effectExtent l="19050" t="0" r="9525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9"/>
                <w:rFonts w:ascii="Times New Roman" w:hAnsi="Times New Roman"/>
              </w:rPr>
              <w:t>Муниципальная 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«Развитие физической культуры и спорта в Шемышейском районе на 2014-2022 годы»</w:t>
            </w: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граждан Шемышейского района, систематически занимающихся физической культурой и спортом, 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Доля тренеров и тренеров-преподавателей ДЮСШ и СДЮСШОР, работающих по специальности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49,3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101,8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4 410,0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103,2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Style w:val="a9"/>
                <w:rFonts w:ascii="Times New Roman" w:hAnsi="Times New Roman"/>
                <w:sz w:val="22"/>
                <w:szCs w:val="22"/>
              </w:rPr>
            </w:pP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«Развитие физической культуры и массового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жителей Шемшейского района,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2 «Развитие детско-юношеского и студенческого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граждан, занимающихс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я в спортивных учреждениях, в общей численности детей 6 – 15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3 790,0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</w:tbl>
    <w:p w:rsidR="009D0E6F" w:rsidRDefault="009D0E6F" w:rsidP="009D0E6F">
      <w:pPr>
        <w:ind w:firstLine="720"/>
        <w:rPr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  <w:r>
        <w:rPr>
          <w:rStyle w:val="a9"/>
          <w:b w:val="0"/>
          <w:sz w:val="24"/>
          <w:szCs w:val="24"/>
        </w:rPr>
        <w:t>Приложение №10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 муниципальной  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                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Расчет планируемой оценки эффективности  муниципальной  </w:t>
      </w:r>
      <w:r>
        <w:rPr>
          <w:rStyle w:val="a9"/>
          <w:rFonts w:ascii="Times New Roman" w:hAnsi="Times New Roman"/>
          <w:sz w:val="28"/>
          <w:szCs w:val="28"/>
        </w:rPr>
        <w:t xml:space="preserve"> программы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</w:p>
    <w:p w:rsidR="009D0E6F" w:rsidRDefault="009D0E6F" w:rsidP="009D0E6F">
      <w:pPr>
        <w:pStyle w:val="1"/>
        <w:jc w:val="center"/>
      </w:pPr>
      <w:r>
        <w:t xml:space="preserve"> </w:t>
      </w:r>
    </w:p>
    <w:p w:rsidR="009D0E6F" w:rsidRDefault="009D0E6F" w:rsidP="009D0E6F">
      <w:pPr>
        <w:ind w:firstLine="720"/>
        <w:rPr>
          <w:sz w:val="22"/>
          <w:szCs w:val="22"/>
          <w:lang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7"/>
        <w:gridCol w:w="1276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965"/>
      </w:tblGrid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базового года 2018г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2019г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результат достижения t-ого целевого показателя j-ой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95375" cy="561975"/>
                  <wp:effectExtent l="19050" t="0" r="9525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343025" cy="581025"/>
                  <wp:effectExtent l="19050" t="0" r="9525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0E6F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09650" cy="685800"/>
                  <wp:effectExtent l="1905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Коэффициент влияния подпрограммы на эффективность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495300" cy="390525"/>
                  <wp:effectExtent l="1905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Суммарная планируемая результативность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52525" cy="542925"/>
                  <wp:effectExtent l="19050" t="0" r="9525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результативности достижения i-ого целевого показателя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276350" cy="561975"/>
                  <wp:effectExtent l="1905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400175" cy="752475"/>
                  <wp:effectExtent l="19050" t="0" r="9525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9"/>
                <w:rFonts w:ascii="Times New Roman" w:hAnsi="Times New Roman"/>
              </w:rPr>
              <w:t>Муниципальная 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«Развитие физической культуры и спорта в Шемышейском районе на 2014-2022 годы»</w:t>
            </w: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граждан Шемышейского района, систематически занимающихся физической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культурой и спортом,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41,7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Доля тренеров и тренеров-преподавателей ДЮСШ и СДЮСШОР, работающих по специальности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103,0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4 540,0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104,1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Style w:val="a9"/>
                <w:rFonts w:ascii="Times New Roman" w:hAnsi="Times New Roman"/>
                <w:sz w:val="22"/>
                <w:szCs w:val="22"/>
              </w:rPr>
            </w:pP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«Развитие физической культуры и массового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жителей Шемшейского района,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2 «Развитие детско-юношеского и студенческого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граждан, занимающихся в спортивных учреждениях, в общей численности детей 6 – 15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3 920,0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</w:tbl>
    <w:p w:rsidR="009D0E6F" w:rsidRDefault="009D0E6F" w:rsidP="009D0E6F">
      <w:pPr>
        <w:ind w:firstLine="720"/>
        <w:rPr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  <w:r>
        <w:rPr>
          <w:rStyle w:val="a9"/>
          <w:b w:val="0"/>
          <w:sz w:val="24"/>
          <w:szCs w:val="24"/>
        </w:rPr>
        <w:t>Приложение №11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 муниципальной 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                  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Расчет планируемой оценки эффективности  муниципальной  </w:t>
      </w:r>
      <w:r>
        <w:rPr>
          <w:rStyle w:val="a9"/>
          <w:rFonts w:ascii="Times New Roman" w:hAnsi="Times New Roman"/>
          <w:sz w:val="28"/>
          <w:szCs w:val="28"/>
        </w:rPr>
        <w:t xml:space="preserve"> программы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</w:p>
    <w:p w:rsidR="009D0E6F" w:rsidRDefault="009D0E6F" w:rsidP="009D0E6F">
      <w:pPr>
        <w:pStyle w:val="1"/>
        <w:jc w:val="center"/>
      </w:pPr>
      <w:r>
        <w:t xml:space="preserve"> </w:t>
      </w:r>
    </w:p>
    <w:p w:rsidR="009D0E6F" w:rsidRDefault="009D0E6F" w:rsidP="009D0E6F">
      <w:pPr>
        <w:ind w:firstLine="720"/>
        <w:rPr>
          <w:sz w:val="22"/>
          <w:szCs w:val="22"/>
          <w:lang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7"/>
        <w:gridCol w:w="1276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965"/>
      </w:tblGrid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базового года 2019г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2020г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результат достижения t-ого целевого показателя j-ой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95375" cy="561975"/>
                  <wp:effectExtent l="19050" t="0" r="9525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343025" cy="581025"/>
                  <wp:effectExtent l="19050" t="0" r="9525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0E6F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09650" cy="685800"/>
                  <wp:effectExtent l="1905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Коэффициент влияния подпрограммы на эффективность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495300" cy="390525"/>
                  <wp:effectExtent l="1905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Суммарная планируемая результативность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52525" cy="542925"/>
                  <wp:effectExtent l="19050" t="0" r="9525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результативности достижения i-ого целевого показателя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276350" cy="561975"/>
                  <wp:effectExtent l="1905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400175" cy="752475"/>
                  <wp:effectExtent l="19050" t="0" r="9525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9"/>
                <w:rFonts w:ascii="Times New Roman" w:hAnsi="Times New Roman"/>
              </w:rPr>
              <w:t>Муниципальная 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«Развитие физической культуры и спорта в Шемышейском районе на 2014-2020 годы»</w:t>
            </w: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граждан Шемышейского района,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41,7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Доля тренеров и тренеров-преподавателей ДЮСШ и СДЮСШОР, работающих по специальности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51,4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101,1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4 610,0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102,6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Style w:val="a9"/>
                <w:rFonts w:ascii="Times New Roman" w:hAnsi="Times New Roman"/>
                <w:sz w:val="22"/>
                <w:szCs w:val="22"/>
              </w:rPr>
            </w:pP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«Развитие физической культуры и массового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жителей Шемшейского района,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Итоговое значение (по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lastRenderedPageBreak/>
              <w:t>Подпрограмма 2 «Развитие детско-юношеского и студенческого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граждан, занимающихся в спортивных учреждениях, в общей численности детей 6 – 15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3 950,0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</w:tbl>
    <w:p w:rsidR="009D0E6F" w:rsidRDefault="009D0E6F" w:rsidP="009D0E6F">
      <w:pPr>
        <w:ind w:firstLine="720"/>
        <w:rPr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  <w:r>
        <w:rPr>
          <w:rStyle w:val="a9"/>
          <w:b w:val="0"/>
          <w:sz w:val="24"/>
          <w:szCs w:val="24"/>
        </w:rPr>
        <w:t>Приложение №12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 муниципальной 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                  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Расчет планируемой оценки эффективности  муниципальной  </w:t>
      </w:r>
      <w:r>
        <w:rPr>
          <w:rStyle w:val="a9"/>
          <w:rFonts w:ascii="Times New Roman" w:hAnsi="Times New Roman"/>
          <w:sz w:val="28"/>
          <w:szCs w:val="28"/>
        </w:rPr>
        <w:t xml:space="preserve"> программы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</w:p>
    <w:p w:rsidR="009D0E6F" w:rsidRDefault="009D0E6F" w:rsidP="009D0E6F">
      <w:pPr>
        <w:pStyle w:val="1"/>
        <w:jc w:val="center"/>
      </w:pPr>
      <w:r>
        <w:t xml:space="preserve"> </w:t>
      </w:r>
    </w:p>
    <w:p w:rsidR="009D0E6F" w:rsidRDefault="009D0E6F" w:rsidP="009D0E6F">
      <w:pPr>
        <w:ind w:firstLine="720"/>
        <w:rPr>
          <w:sz w:val="22"/>
          <w:szCs w:val="22"/>
          <w:lang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7"/>
        <w:gridCol w:w="1276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965"/>
      </w:tblGrid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базового года 2020г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2021г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результат достижения t-ого целевого показателя j-ой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95375" cy="561975"/>
                  <wp:effectExtent l="19050" t="0" r="9525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343025" cy="581025"/>
                  <wp:effectExtent l="1905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0E6F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09650" cy="685800"/>
                  <wp:effectExtent l="1905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Коэффициент влияния подпрограммы на эффективность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495300" cy="390525"/>
                  <wp:effectExtent l="1905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Суммарная планируемая результативность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52525" cy="542925"/>
                  <wp:effectExtent l="19050" t="0" r="9525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результативности достижения i-ого целевого показателя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276350" cy="561975"/>
                  <wp:effectExtent l="1905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400175" cy="752475"/>
                  <wp:effectExtent l="19050" t="0" r="9525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9"/>
                <w:rFonts w:ascii="Times New Roman" w:hAnsi="Times New Roman"/>
              </w:rPr>
              <w:t>Муниципальная 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«Развитие физической культуры и спорта в Шемышейском районе на 2014-2022 годы»</w:t>
            </w: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граждан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Шемышейского района,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Доля тренеров и тренеров-преподавателей ДЮСШ и СДЮСШОР, работающих по специальности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51,4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101,1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4 610,0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102,6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Style w:val="a9"/>
                <w:rFonts w:ascii="Times New Roman" w:hAnsi="Times New Roman"/>
                <w:sz w:val="22"/>
                <w:szCs w:val="22"/>
              </w:rPr>
            </w:pP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«Развитие физической культуры и массового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жителей Шемшейского района,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2 «Развитие детско-юношеского и студенческого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граждан, занимающихся в спортивных учреждениях, в общей численности детей 6 – 15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3 950,0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</w:tbl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4"/>
          <w:szCs w:val="24"/>
        </w:rPr>
      </w:pPr>
      <w:r>
        <w:rPr>
          <w:rStyle w:val="a9"/>
          <w:b w:val="0"/>
          <w:sz w:val="24"/>
          <w:szCs w:val="24"/>
        </w:rPr>
        <w:t>Приложение №13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к  муниципальной  программе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Шемышейского района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«Развитие физической культуры</w:t>
      </w:r>
    </w:p>
    <w:p w:rsidR="009D0E6F" w:rsidRDefault="009D0E6F" w:rsidP="009D0E6F">
      <w:pPr>
        <w:jc w:val="right"/>
        <w:rPr>
          <w:sz w:val="24"/>
          <w:szCs w:val="24"/>
        </w:rPr>
      </w:pPr>
      <w:r>
        <w:rPr>
          <w:sz w:val="24"/>
          <w:szCs w:val="24"/>
        </w:rPr>
        <w:t>и спорта в Шемышейском районе на 2014-2022 годы»,</w:t>
      </w:r>
    </w:p>
    <w:p w:rsidR="009D0E6F" w:rsidRDefault="009D0E6F" w:rsidP="009D0E6F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                  утвержденной постановлением администрации Шемышейского района  от  _________   № 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Расчет планируемой оценки эффективности  муниципальной  </w:t>
      </w:r>
      <w:r>
        <w:rPr>
          <w:rStyle w:val="a9"/>
          <w:rFonts w:ascii="Times New Roman" w:hAnsi="Times New Roman"/>
          <w:sz w:val="28"/>
          <w:szCs w:val="28"/>
        </w:rPr>
        <w:t xml:space="preserve"> программы</w:t>
      </w:r>
    </w:p>
    <w:p w:rsidR="009D0E6F" w:rsidRDefault="009D0E6F" w:rsidP="009D0E6F">
      <w:pPr>
        <w:pStyle w:val="a7"/>
        <w:jc w:val="center"/>
        <w:rPr>
          <w:rStyle w:val="a9"/>
          <w:rFonts w:ascii="Times New Roman" w:hAnsi="Times New Roman"/>
          <w:sz w:val="28"/>
          <w:szCs w:val="28"/>
        </w:rPr>
      </w:pPr>
      <w:r>
        <w:rPr>
          <w:rStyle w:val="a9"/>
          <w:rFonts w:ascii="Times New Roman" w:hAnsi="Times New Roman"/>
          <w:sz w:val="28"/>
          <w:szCs w:val="28"/>
        </w:rPr>
        <w:t xml:space="preserve">Шемышейского района «Развитие физической культуры и спорта в Шемышейском районе на 2014-2022 годы»  </w:t>
      </w:r>
    </w:p>
    <w:p w:rsidR="009D0E6F" w:rsidRDefault="009D0E6F" w:rsidP="009D0E6F">
      <w:pPr>
        <w:pStyle w:val="1"/>
        <w:jc w:val="center"/>
      </w:pPr>
      <w:r>
        <w:t xml:space="preserve"> </w:t>
      </w:r>
    </w:p>
    <w:p w:rsidR="009D0E6F" w:rsidRDefault="009D0E6F" w:rsidP="009D0E6F">
      <w:pPr>
        <w:ind w:firstLine="720"/>
        <w:rPr>
          <w:sz w:val="22"/>
          <w:szCs w:val="22"/>
          <w:lang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7"/>
        <w:gridCol w:w="1276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965"/>
      </w:tblGrid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базового года 2021г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2022г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результат достижения t-ого целевого показателя j-ой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95375" cy="561975"/>
                  <wp:effectExtent l="19050" t="0" r="9525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343025" cy="581025"/>
                  <wp:effectExtent l="19050" t="0" r="9525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0E6F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Планируемый показатель результативности подпрограммы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009650" cy="685800"/>
                  <wp:effectExtent l="1905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Коэффициент влияния подпрограммы на эффективность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495300" cy="390525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Суммарная планируемая результативность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152525" cy="542925"/>
                  <wp:effectExtent l="19050" t="0" r="9525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Показатель результативности достижения i-ого целевого показателя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276350" cy="561975"/>
                  <wp:effectExtent l="1905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Планируемый показатель результативности ГП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  <w:p w:rsidR="009D0E6F" w:rsidRDefault="00DE75D6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1400175" cy="752475"/>
                  <wp:effectExtent l="19050" t="0" r="9525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9"/>
                <w:rFonts w:ascii="Times New Roman" w:hAnsi="Times New Roman"/>
              </w:rPr>
              <w:t>Муниципальная 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«Развитие физической культуры и спорта в Шемышейском районе на 2014-2022 годы»</w:t>
            </w: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 Шемышейского района,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тренеров и тренеров-преподавателей ДЮСШ и СДЮСШОР, работающих по специальности</w:t>
            </w:r>
          </w:p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51,4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101,1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4 610,0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102,6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Style w:val="a9"/>
                <w:rFonts w:ascii="Times New Roman" w:hAnsi="Times New Roman"/>
                <w:sz w:val="22"/>
                <w:szCs w:val="22"/>
              </w:rPr>
            </w:pPr>
          </w:p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«Развитие физической культуры и массового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жителей Шемшейского района,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общей численности данной категории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9"/>
                <w:rFonts w:ascii="Times New Roman" w:hAnsi="Times New Roman"/>
                <w:sz w:val="22"/>
                <w:szCs w:val="22"/>
              </w:rPr>
              <w:t>Подпрограмма 2 «Развитие детско-юношеского и студенческого спорта в Шемышейском районе»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граждан, занимающихся в спортивных учреждениях, в общей численности детей 6 – 15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  <w:tr w:rsidR="009D0E6F" w:rsidTr="009D0E6F">
        <w:trPr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3 950,0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6F" w:rsidRDefault="009D0E6F" w:rsidP="009D0E6F">
            <w:pPr>
              <w:pStyle w:val="a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</w:tr>
    </w:tbl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rPr>
          <w:sz w:val="22"/>
          <w:szCs w:val="22"/>
        </w:rPr>
      </w:pPr>
      <w:r>
        <w:rPr>
          <w:b/>
          <w:bCs/>
          <w:kern w:val="32"/>
          <w:szCs w:val="28"/>
        </w:rPr>
        <w:t xml:space="preserve">          </w:t>
      </w:r>
      <w:r>
        <w:rPr>
          <w:rStyle w:val="a9"/>
          <w:b w:val="0"/>
          <w:bCs/>
          <w:sz w:val="24"/>
          <w:szCs w:val="24"/>
        </w:rPr>
        <w:t xml:space="preserve"> </w:t>
      </w:r>
      <w:r>
        <w:rPr>
          <w:sz w:val="22"/>
          <w:szCs w:val="22"/>
        </w:rPr>
        <w:t>- планируемая результативность ГП;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23850" cy="238125"/>
            <wp:effectExtent l="1905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суммарная планируемая результативность входящих в ГП подпрограмм;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33375" cy="257175"/>
            <wp:effectExtent l="19050" t="0" r="952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показатель результативности достижения i-ого целевого показателя ГП;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33350" cy="200025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количество показателей ГП;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90525" cy="333375"/>
            <wp:effectExtent l="1905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планируемое значение целевого показателя ГП;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90525" cy="333375"/>
            <wp:effectExtent l="1905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значение i-ого целевого показателя ГП в году, в году, предшествующему</w:t>
      </w:r>
      <w:r w:rsidR="009D0E6F">
        <w:rPr>
          <w:color w:val="353842"/>
          <w:sz w:val="22"/>
          <w:szCs w:val="22"/>
          <w:shd w:val="clear" w:color="auto" w:fill="F0F0F0"/>
        </w:rPr>
        <w:t xml:space="preserve"> </w:t>
      </w:r>
      <w:r w:rsidR="009D0E6F">
        <w:rPr>
          <w:sz w:val="22"/>
          <w:szCs w:val="22"/>
        </w:rPr>
        <w:t>плановому;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23850" cy="257175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планируемый показатель результативности j-ой подпрограммы ГП;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80975" cy="238125"/>
            <wp:effectExtent l="19050" t="0" r="9525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весовой коэффициент влияния j-ой подпрограммы на результативность ГП;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61925" cy="200025"/>
            <wp:effectExtent l="1905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количество подпрограмм в ГП;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09550" cy="238125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планируемый результат достижения t-ого целевого показателя j-ой подпрограммы ГП;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95250" cy="200025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количество целевых показателей в j-ой подпрограмме;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09575" cy="333375"/>
            <wp:effectExtent l="1905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планируемое значение t-ого целевого показателя j-ой подпрограммы ГП;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09575" cy="333375"/>
            <wp:effectExtent l="19050" t="0" r="952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значение целевого t-ого показателя j-ой подпрограммы в году, предшествующему плановому;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71450" cy="200025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общий объем финансирования ГП;</w:t>
      </w:r>
    </w:p>
    <w:p w:rsidR="009D0E6F" w:rsidRDefault="00DE75D6" w:rsidP="009D0E6F">
      <w:pPr>
        <w:ind w:firstLine="720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161925" cy="200025"/>
            <wp:effectExtent l="19050" t="0" r="9525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0E6F">
        <w:rPr>
          <w:sz w:val="22"/>
          <w:szCs w:val="22"/>
        </w:rPr>
        <w:t xml:space="preserve"> - объем финансирования подпрограммы.</w:t>
      </w:r>
    </w:p>
    <w:p w:rsidR="009D0E6F" w:rsidRDefault="009D0E6F" w:rsidP="009D0E6F">
      <w:pPr>
        <w:jc w:val="right"/>
        <w:rPr>
          <w:sz w:val="22"/>
          <w:szCs w:val="22"/>
        </w:rPr>
      </w:pPr>
    </w:p>
    <w:p w:rsidR="009D0E6F" w:rsidRDefault="009D0E6F" w:rsidP="009D0E6F">
      <w:pPr>
        <w:jc w:val="right"/>
        <w:rPr>
          <w:sz w:val="22"/>
          <w:szCs w:val="22"/>
        </w:rPr>
      </w:pPr>
    </w:p>
    <w:p w:rsidR="009D0E6F" w:rsidRDefault="009D0E6F" w:rsidP="009D0E6F">
      <w:pPr>
        <w:jc w:val="right"/>
        <w:rPr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jc w:val="right"/>
        <w:rPr>
          <w:rStyle w:val="a9"/>
          <w:b w:val="0"/>
          <w:sz w:val="22"/>
          <w:szCs w:val="22"/>
        </w:rPr>
      </w:pPr>
    </w:p>
    <w:p w:rsidR="009D0E6F" w:rsidRDefault="009D0E6F" w:rsidP="009D0E6F">
      <w:pPr>
        <w:rPr>
          <w:szCs w:val="28"/>
        </w:rPr>
      </w:pPr>
      <w:r>
        <w:rPr>
          <w:rStyle w:val="a9"/>
          <w:b w:val="0"/>
          <w:sz w:val="22"/>
          <w:szCs w:val="22"/>
        </w:rPr>
        <w:t xml:space="preserve"> </w:t>
      </w:r>
    </w:p>
    <w:p w:rsidR="009D0E6F" w:rsidRDefault="009D0E6F"/>
    <w:sectPr w:rsidR="009D0E6F" w:rsidSect="00BA7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E75D6">
      <w:r>
        <w:separator/>
      </w:r>
    </w:p>
  </w:endnote>
  <w:endnote w:type="continuationSeparator" w:id="0">
    <w:p w:rsidR="00000000" w:rsidRDefault="00DE7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E75D6">
      <w:r>
        <w:separator/>
      </w:r>
    </w:p>
  </w:footnote>
  <w:footnote w:type="continuationSeparator" w:id="0">
    <w:p w:rsidR="00000000" w:rsidRDefault="00DE7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E6F" w:rsidRDefault="009D0E6F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CE5"/>
    <w:multiLevelType w:val="hybridMultilevel"/>
    <w:tmpl w:val="03C886C0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96E6FC2"/>
    <w:multiLevelType w:val="hybridMultilevel"/>
    <w:tmpl w:val="9B5C8920"/>
    <w:lvl w:ilvl="0" w:tplc="16341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660557"/>
    <w:multiLevelType w:val="hybridMultilevel"/>
    <w:tmpl w:val="2CCAC8EA"/>
    <w:lvl w:ilvl="0" w:tplc="0746427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0194A49"/>
    <w:multiLevelType w:val="hybridMultilevel"/>
    <w:tmpl w:val="4ABA3F6A"/>
    <w:lvl w:ilvl="0" w:tplc="C298DDB8">
      <w:start w:val="4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C1407"/>
    <w:multiLevelType w:val="multilevel"/>
    <w:tmpl w:val="D29665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Arial" w:hint="default"/>
        <w:color w:val="auto"/>
      </w:rPr>
    </w:lvl>
  </w:abstractNum>
  <w:abstractNum w:abstractNumId="5">
    <w:nsid w:val="139C064C"/>
    <w:multiLevelType w:val="hybridMultilevel"/>
    <w:tmpl w:val="926237CC"/>
    <w:lvl w:ilvl="0" w:tplc="CED2FC8E">
      <w:start w:val="1"/>
      <w:numFmt w:val="bullet"/>
      <w:lvlText w:val="–"/>
      <w:lvlJc w:val="left"/>
      <w:pPr>
        <w:tabs>
          <w:tab w:val="num" w:pos="1846"/>
        </w:tabs>
        <w:ind w:left="1902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1" w:tplc="CED2FC8E">
      <w:start w:val="1"/>
      <w:numFmt w:val="bullet"/>
      <w:lvlText w:val="–"/>
      <w:lvlJc w:val="left"/>
      <w:pPr>
        <w:tabs>
          <w:tab w:val="num" w:pos="1137"/>
        </w:tabs>
        <w:ind w:left="1193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D5076F"/>
    <w:multiLevelType w:val="hybridMultilevel"/>
    <w:tmpl w:val="B27A6DB8"/>
    <w:lvl w:ilvl="0" w:tplc="CED2FC8E">
      <w:start w:val="1"/>
      <w:numFmt w:val="bullet"/>
      <w:lvlText w:val="–"/>
      <w:lvlJc w:val="left"/>
      <w:pPr>
        <w:tabs>
          <w:tab w:val="num" w:pos="2555"/>
        </w:tabs>
        <w:ind w:left="2611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1" w:tplc="CED2FC8E">
      <w:start w:val="1"/>
      <w:numFmt w:val="bullet"/>
      <w:lvlText w:val="–"/>
      <w:lvlJc w:val="left"/>
      <w:pPr>
        <w:tabs>
          <w:tab w:val="num" w:pos="1137"/>
        </w:tabs>
        <w:ind w:left="1193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5CE348C"/>
    <w:multiLevelType w:val="multilevel"/>
    <w:tmpl w:val="1A5C98C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8">
    <w:nsid w:val="18081F85"/>
    <w:multiLevelType w:val="hybridMultilevel"/>
    <w:tmpl w:val="9A240596"/>
    <w:lvl w:ilvl="0" w:tplc="A97227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C6478C"/>
    <w:multiLevelType w:val="hybridMultilevel"/>
    <w:tmpl w:val="C5D4E508"/>
    <w:lvl w:ilvl="0" w:tplc="95CC3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897075"/>
    <w:multiLevelType w:val="hybridMultilevel"/>
    <w:tmpl w:val="813429CA"/>
    <w:lvl w:ilvl="0" w:tplc="88989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2B3ABC"/>
    <w:multiLevelType w:val="hybridMultilevel"/>
    <w:tmpl w:val="1DA004B8"/>
    <w:lvl w:ilvl="0" w:tplc="CED2FC8E">
      <w:start w:val="1"/>
      <w:numFmt w:val="bullet"/>
      <w:lvlText w:val="–"/>
      <w:lvlJc w:val="left"/>
      <w:pPr>
        <w:tabs>
          <w:tab w:val="num" w:pos="2555"/>
        </w:tabs>
        <w:ind w:left="2611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92C449D"/>
    <w:multiLevelType w:val="hybridMultilevel"/>
    <w:tmpl w:val="E090A720"/>
    <w:lvl w:ilvl="0" w:tplc="CED2FC8E">
      <w:start w:val="1"/>
      <w:numFmt w:val="bullet"/>
      <w:lvlText w:val="–"/>
      <w:lvlJc w:val="left"/>
      <w:pPr>
        <w:tabs>
          <w:tab w:val="num" w:pos="2555"/>
        </w:tabs>
        <w:ind w:left="2611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C7C4EC1"/>
    <w:multiLevelType w:val="multilevel"/>
    <w:tmpl w:val="1DA004B8"/>
    <w:lvl w:ilvl="0">
      <w:start w:val="1"/>
      <w:numFmt w:val="bullet"/>
      <w:lvlText w:val="–"/>
      <w:lvlJc w:val="left"/>
      <w:pPr>
        <w:tabs>
          <w:tab w:val="num" w:pos="2555"/>
        </w:tabs>
        <w:ind w:left="2611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D727219"/>
    <w:multiLevelType w:val="multilevel"/>
    <w:tmpl w:val="DD6896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984" w:hanging="2160"/>
      </w:pPr>
      <w:rPr>
        <w:rFonts w:hint="default"/>
      </w:rPr>
    </w:lvl>
  </w:abstractNum>
  <w:abstractNum w:abstractNumId="15">
    <w:nsid w:val="52A30A0F"/>
    <w:multiLevelType w:val="hybridMultilevel"/>
    <w:tmpl w:val="49581E0A"/>
    <w:lvl w:ilvl="0" w:tplc="CED2FC8E">
      <w:start w:val="1"/>
      <w:numFmt w:val="bullet"/>
      <w:lvlText w:val="–"/>
      <w:lvlJc w:val="left"/>
      <w:pPr>
        <w:tabs>
          <w:tab w:val="num" w:pos="2555"/>
        </w:tabs>
        <w:ind w:left="2611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1" w:tplc="CED2FC8E">
      <w:start w:val="1"/>
      <w:numFmt w:val="bullet"/>
      <w:lvlText w:val="–"/>
      <w:lvlJc w:val="left"/>
      <w:pPr>
        <w:tabs>
          <w:tab w:val="num" w:pos="1137"/>
        </w:tabs>
        <w:ind w:left="1193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71E5BFA"/>
    <w:multiLevelType w:val="multilevel"/>
    <w:tmpl w:val="E090A720"/>
    <w:lvl w:ilvl="0">
      <w:start w:val="1"/>
      <w:numFmt w:val="bullet"/>
      <w:lvlText w:val="–"/>
      <w:lvlJc w:val="left"/>
      <w:pPr>
        <w:tabs>
          <w:tab w:val="num" w:pos="2555"/>
        </w:tabs>
        <w:ind w:left="2611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99D2887"/>
    <w:multiLevelType w:val="hybridMultilevel"/>
    <w:tmpl w:val="BBAC707A"/>
    <w:lvl w:ilvl="0" w:tplc="B162B17E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EE42B97"/>
    <w:multiLevelType w:val="hybridMultilevel"/>
    <w:tmpl w:val="01B6165A"/>
    <w:lvl w:ilvl="0" w:tplc="CED2FC8E">
      <w:start w:val="1"/>
      <w:numFmt w:val="bullet"/>
      <w:lvlText w:val="–"/>
      <w:lvlJc w:val="left"/>
      <w:pPr>
        <w:tabs>
          <w:tab w:val="num" w:pos="2554"/>
        </w:tabs>
        <w:ind w:left="2610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1" w:tplc="CED2FC8E">
      <w:start w:val="1"/>
      <w:numFmt w:val="bullet"/>
      <w:lvlText w:val="–"/>
      <w:lvlJc w:val="left"/>
      <w:pPr>
        <w:tabs>
          <w:tab w:val="num" w:pos="1137"/>
        </w:tabs>
        <w:ind w:left="1193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2552145"/>
    <w:multiLevelType w:val="multilevel"/>
    <w:tmpl w:val="023032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0">
    <w:nsid w:val="6E2A09E8"/>
    <w:multiLevelType w:val="hybridMultilevel"/>
    <w:tmpl w:val="69962CB4"/>
    <w:lvl w:ilvl="0" w:tplc="D862A408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6B2664B"/>
    <w:multiLevelType w:val="hybridMultilevel"/>
    <w:tmpl w:val="3DE61C72"/>
    <w:lvl w:ilvl="0" w:tplc="CED2FC8E">
      <w:start w:val="1"/>
      <w:numFmt w:val="bullet"/>
      <w:lvlText w:val="–"/>
      <w:lvlJc w:val="left"/>
      <w:pPr>
        <w:tabs>
          <w:tab w:val="num" w:pos="2555"/>
        </w:tabs>
        <w:ind w:left="2611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1" w:tplc="CED2FC8E">
      <w:start w:val="1"/>
      <w:numFmt w:val="bullet"/>
      <w:lvlText w:val="–"/>
      <w:lvlJc w:val="left"/>
      <w:pPr>
        <w:tabs>
          <w:tab w:val="num" w:pos="1846"/>
        </w:tabs>
        <w:ind w:left="1902" w:hanging="113"/>
      </w:pPr>
      <w:rPr>
        <w:rFonts w:ascii="Times New Roman" w:hAnsi="Times New Roman" w:cs="Times New Roman" w:hint="default"/>
        <w:b w:val="0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9120136"/>
    <w:multiLevelType w:val="hybridMultilevel"/>
    <w:tmpl w:val="7E365B14"/>
    <w:lvl w:ilvl="0" w:tplc="11100C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432913"/>
    <w:multiLevelType w:val="multilevel"/>
    <w:tmpl w:val="EB407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DFA3865"/>
    <w:multiLevelType w:val="hybridMultilevel"/>
    <w:tmpl w:val="AA28370C"/>
    <w:lvl w:ilvl="0" w:tplc="BAC6F0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0"/>
  </w:num>
  <w:num w:numId="8">
    <w:abstractNumId w:val="19"/>
  </w:num>
  <w:num w:numId="9">
    <w:abstractNumId w:val="14"/>
  </w:num>
  <w:num w:numId="10">
    <w:abstractNumId w:val="23"/>
  </w:num>
  <w:num w:numId="11">
    <w:abstractNumId w:val="10"/>
  </w:num>
  <w:num w:numId="12">
    <w:abstractNumId w:val="5"/>
  </w:num>
  <w:num w:numId="13">
    <w:abstractNumId w:val="6"/>
  </w:num>
  <w:num w:numId="14">
    <w:abstractNumId w:val="18"/>
  </w:num>
  <w:num w:numId="15">
    <w:abstractNumId w:val="12"/>
  </w:num>
  <w:num w:numId="16">
    <w:abstractNumId w:val="16"/>
  </w:num>
  <w:num w:numId="17">
    <w:abstractNumId w:val="15"/>
  </w:num>
  <w:num w:numId="18">
    <w:abstractNumId w:val="11"/>
  </w:num>
  <w:num w:numId="19">
    <w:abstractNumId w:val="13"/>
  </w:num>
  <w:num w:numId="20">
    <w:abstractNumId w:val="21"/>
  </w:num>
  <w:num w:numId="21">
    <w:abstractNumId w:val="1"/>
  </w:num>
  <w:num w:numId="22">
    <w:abstractNumId w:val="24"/>
  </w:num>
  <w:num w:numId="23">
    <w:abstractNumId w:val="2"/>
  </w:num>
  <w:num w:numId="24">
    <w:abstractNumId w:val="22"/>
  </w:num>
  <w:num w:numId="25">
    <w:abstractNumId w:val="17"/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8D6"/>
    <w:rsid w:val="000E60CB"/>
    <w:rsid w:val="00103182"/>
    <w:rsid w:val="001935BA"/>
    <w:rsid w:val="002F1BA9"/>
    <w:rsid w:val="005B5097"/>
    <w:rsid w:val="007651B1"/>
    <w:rsid w:val="00792114"/>
    <w:rsid w:val="007A0547"/>
    <w:rsid w:val="007C7632"/>
    <w:rsid w:val="00840B09"/>
    <w:rsid w:val="008A777B"/>
    <w:rsid w:val="00936673"/>
    <w:rsid w:val="009D0E6F"/>
    <w:rsid w:val="00AD28C0"/>
    <w:rsid w:val="00BA7DC0"/>
    <w:rsid w:val="00BC2022"/>
    <w:rsid w:val="00BE5521"/>
    <w:rsid w:val="00DE75D6"/>
    <w:rsid w:val="00E868D6"/>
    <w:rsid w:val="00EA1DCD"/>
    <w:rsid w:val="00ED6F17"/>
    <w:rsid w:val="00FA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8D6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locked/>
    <w:rsid w:val="009D0E6F"/>
    <w:pPr>
      <w:keepNext/>
      <w:widowControl/>
      <w:spacing w:before="240" w:after="60" w:line="360" w:lineRule="atLeast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qFormat/>
    <w:rsid w:val="00E868D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E868D6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E868D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locked/>
    <w:rsid w:val="00E868D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E868D6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9D0E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5">
    <w:name w:val="раздилитель сноски"/>
    <w:basedOn w:val="a"/>
    <w:next w:val="a6"/>
    <w:rsid w:val="009D0E6F"/>
    <w:pPr>
      <w:widowControl/>
      <w:spacing w:after="120"/>
      <w:jc w:val="both"/>
    </w:pPr>
    <w:rPr>
      <w:rFonts w:eastAsia="Times New Roman"/>
      <w:sz w:val="24"/>
      <w:lang w:val="en-US"/>
    </w:rPr>
  </w:style>
  <w:style w:type="paragraph" w:styleId="a6">
    <w:name w:val="footnote text"/>
    <w:aliases w:val="Текст сноски-FN,Footnote Text Char Знак Знак,Footnote Text Char Знак,single space,footnote text,Текст сноски Знак Знак Знак,Текст сноски Знак Знак,Footnote Text Char Знак Знак Знак Знак,Table_Footnote_last,Oaeno niinee-FN,Oaeno niinee Ciae"/>
    <w:basedOn w:val="a"/>
    <w:semiHidden/>
    <w:rsid w:val="009D0E6F"/>
    <w:pPr>
      <w:spacing w:before="60" w:line="300" w:lineRule="auto"/>
      <w:ind w:firstLine="1140"/>
      <w:jc w:val="both"/>
    </w:pPr>
    <w:rPr>
      <w:rFonts w:eastAsia="Times New Roman"/>
      <w:lang/>
    </w:rPr>
  </w:style>
  <w:style w:type="paragraph" w:customStyle="1" w:styleId="4">
    <w:name w:val="Знак4"/>
    <w:basedOn w:val="a"/>
    <w:autoRedefine/>
    <w:rsid w:val="009D0E6F"/>
    <w:pPr>
      <w:widowControl/>
      <w:spacing w:after="160" w:line="240" w:lineRule="exact"/>
    </w:pPr>
    <w:rPr>
      <w:rFonts w:eastAsia="Times New Roman"/>
      <w:sz w:val="28"/>
      <w:lang w:val="en-US" w:eastAsia="en-US"/>
    </w:rPr>
  </w:style>
  <w:style w:type="paragraph" w:customStyle="1" w:styleId="a7">
    <w:name w:val="Нормальный (таблица)"/>
    <w:basedOn w:val="a"/>
    <w:next w:val="a"/>
    <w:rsid w:val="009D0E6F"/>
    <w:pPr>
      <w:widowControl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-12">
    <w:name w:val="Цветной список - Акцент 12"/>
    <w:basedOn w:val="a"/>
    <w:qFormat/>
    <w:rsid w:val="009D0E6F"/>
    <w:pPr>
      <w:widowControl/>
      <w:ind w:left="720"/>
      <w:contextualSpacing/>
    </w:pPr>
    <w:rPr>
      <w:rFonts w:eastAsia="Times New Roman"/>
      <w:sz w:val="24"/>
      <w:szCs w:val="24"/>
    </w:rPr>
  </w:style>
  <w:style w:type="character" w:customStyle="1" w:styleId="a8">
    <w:name w:val="Гипертекстовая ссылка"/>
    <w:rsid w:val="009D0E6F"/>
    <w:rPr>
      <w:rFonts w:cs="Times New Roman"/>
      <w:color w:val="106BBE"/>
    </w:rPr>
  </w:style>
  <w:style w:type="character" w:customStyle="1" w:styleId="a9">
    <w:name w:val="Цветовое выделение"/>
    <w:rsid w:val="009D0E6F"/>
    <w:rPr>
      <w:b/>
      <w:color w:val="26282F"/>
      <w:sz w:val="26"/>
    </w:rPr>
  </w:style>
  <w:style w:type="paragraph" w:customStyle="1" w:styleId="aa">
    <w:name w:val="Таблицы (моноширинный)"/>
    <w:basedOn w:val="a"/>
    <w:next w:val="a"/>
    <w:rsid w:val="009D0E6F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" Type="http://schemas.openxmlformats.org/officeDocument/2006/relationships/settings" Target="settings.xml"/><Relationship Id="rId21" Type="http://schemas.openxmlformats.org/officeDocument/2006/relationships/image" Target="media/image13.emf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11306</Words>
  <Characters>64447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75602</CharactersWithSpaces>
  <SharedDoc>false</SharedDoc>
  <HLinks>
    <vt:vector size="12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Orgotdel1</dc:creator>
  <cp:lastModifiedBy>Sysadmin</cp:lastModifiedBy>
  <cp:revision>2</cp:revision>
  <cp:lastPrinted>2018-11-22T08:36:00Z</cp:lastPrinted>
  <dcterms:created xsi:type="dcterms:W3CDTF">2019-02-12T07:27:00Z</dcterms:created>
  <dcterms:modified xsi:type="dcterms:W3CDTF">2019-02-12T07:27:00Z</dcterms:modified>
</cp:coreProperties>
</file>