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BD" w:rsidRDefault="00302742" w:rsidP="00EC6B46">
      <w:pPr>
        <w:pStyle w:val="a3"/>
        <w:jc w:val="right"/>
        <w:rPr>
          <w:sz w:val="20"/>
          <w:szCs w:val="20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26035</wp:posOffset>
            </wp:positionV>
            <wp:extent cx="680085" cy="864870"/>
            <wp:effectExtent l="19050" t="0" r="5715" b="0"/>
            <wp:wrapNone/>
            <wp:docPr id="4" name="Рисунок 4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5D03" w:rsidRDefault="00302742" w:rsidP="00302742">
      <w:pPr>
        <w:tabs>
          <w:tab w:val="left" w:pos="7665"/>
        </w:tabs>
        <w:rPr>
          <w:sz w:val="24"/>
          <w:szCs w:val="24"/>
        </w:rPr>
      </w:pPr>
      <w:r>
        <w:rPr>
          <w:sz w:val="24"/>
          <w:szCs w:val="24"/>
        </w:rPr>
        <w:tab/>
        <w:t>Проект</w:t>
      </w:r>
    </w:p>
    <w:p w:rsidR="00925D03" w:rsidRPr="00D25EFC" w:rsidRDefault="00D25EFC" w:rsidP="00D25EFC">
      <w:pPr>
        <w:tabs>
          <w:tab w:val="left" w:pos="8070"/>
        </w:tabs>
        <w:rPr>
          <w:sz w:val="28"/>
          <w:szCs w:val="28"/>
        </w:rPr>
      </w:pPr>
      <w:r>
        <w:rPr>
          <w:sz w:val="16"/>
          <w:szCs w:val="16"/>
        </w:rPr>
        <w:tab/>
      </w:r>
    </w:p>
    <w:p w:rsidR="00925D03" w:rsidRPr="00C23DA9" w:rsidRDefault="00925D03" w:rsidP="00925D03">
      <w:pPr>
        <w:tabs>
          <w:tab w:val="left" w:pos="3506"/>
        </w:tabs>
        <w:rPr>
          <w:sz w:val="16"/>
          <w:szCs w:val="16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0"/>
      </w:tblGrid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0080" w:type="dxa"/>
          </w:tcPr>
          <w:p w:rsidR="00925D03" w:rsidRDefault="00925D03" w:rsidP="00E70949">
            <w:pPr>
              <w:framePr w:wrap="around" w:vAnchor="page" w:hAnchor="page" w:x="1157" w:y="2161"/>
              <w:jc w:val="center"/>
              <w:rPr>
                <w:b/>
                <w:sz w:val="28"/>
              </w:rPr>
            </w:pP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0" w:type="dxa"/>
          </w:tcPr>
          <w:p w:rsidR="00925D03" w:rsidRPr="00EB47EB" w:rsidRDefault="00925D03" w:rsidP="00E70949">
            <w:pPr>
              <w:framePr w:wrap="around" w:vAnchor="page" w:hAnchor="page" w:x="1157" w:y="2161"/>
              <w:jc w:val="center"/>
              <w:rPr>
                <w:b/>
                <w:sz w:val="36"/>
                <w:szCs w:val="36"/>
              </w:rPr>
            </w:pPr>
            <w:r w:rsidRPr="00EB47EB">
              <w:rPr>
                <w:b/>
                <w:sz w:val="36"/>
                <w:szCs w:val="36"/>
              </w:rPr>
              <w:t xml:space="preserve">СОБРАНИЕ ПРЕДСТАВИТЕЛЕЙ </w:t>
            </w:r>
          </w:p>
          <w:p w:rsidR="00925D03" w:rsidRDefault="00925D03" w:rsidP="00E70949">
            <w:pPr>
              <w:framePr w:wrap="around" w:vAnchor="page" w:hAnchor="page" w:x="1157" w:y="2161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ШЕМЫШЕЙСКОГО</w:t>
            </w:r>
            <w:r w:rsidRPr="00EB47EB">
              <w:rPr>
                <w:b/>
                <w:sz w:val="36"/>
                <w:szCs w:val="36"/>
              </w:rPr>
              <w:t xml:space="preserve"> РАЙОНА ПЕНЗЕНСКОЙ ОБЛАСТИ</w:t>
            </w:r>
          </w:p>
          <w:p w:rsidR="006557B7" w:rsidRDefault="006557B7" w:rsidP="006557B7">
            <w:pPr>
              <w:framePr w:wrap="around" w:vAnchor="page" w:hAnchor="page" w:x="1157" w:y="2161"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ЧЕТВЕРТОГО СОЗЫВА</w:t>
            </w: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0080" w:type="dxa"/>
          </w:tcPr>
          <w:p w:rsidR="00925D03" w:rsidRDefault="00925D03" w:rsidP="00E70949">
            <w:pPr>
              <w:framePr w:wrap="around" w:vAnchor="page" w:hAnchor="page" w:x="1157" w:y="2161"/>
              <w:jc w:val="both"/>
              <w:rPr>
                <w:sz w:val="24"/>
              </w:rPr>
            </w:pP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0" w:type="dxa"/>
          </w:tcPr>
          <w:p w:rsidR="00925D03" w:rsidRDefault="00925D03" w:rsidP="00E70949">
            <w:pPr>
              <w:pStyle w:val="3"/>
              <w:framePr w:wrap="around" w:vAnchor="page" w:hAnchor="page" w:x="1157" w:y="2161"/>
            </w:pPr>
            <w:r>
              <w:rPr>
                <w:sz w:val="28"/>
              </w:rPr>
              <w:t>Р Е Ш Е Н И Е</w:t>
            </w: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0"/>
        </w:trPr>
        <w:tc>
          <w:tcPr>
            <w:tcW w:w="10080" w:type="dxa"/>
            <w:vAlign w:val="center"/>
          </w:tcPr>
          <w:p w:rsidR="00925D03" w:rsidRDefault="00925D03" w:rsidP="00E70949">
            <w:pPr>
              <w:pStyle w:val="3"/>
              <w:framePr w:wrap="around" w:vAnchor="page" w:hAnchor="page" w:x="1157" w:y="2161"/>
            </w:pPr>
          </w:p>
        </w:tc>
      </w:tr>
    </w:tbl>
    <w:p w:rsidR="00925D03" w:rsidRPr="00C23DA9" w:rsidRDefault="00925D03" w:rsidP="00925D03">
      <w:pPr>
        <w:tabs>
          <w:tab w:val="left" w:pos="3418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925D03" w:rsidRPr="006557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4" w:type="dxa"/>
            <w:vAlign w:val="bottom"/>
          </w:tcPr>
          <w:p w:rsidR="00925D03" w:rsidRDefault="00925D03" w:rsidP="00E70949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925D03" w:rsidRDefault="00925D03" w:rsidP="00E70949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925D03" w:rsidRPr="006557B7" w:rsidRDefault="00925D03" w:rsidP="00E70949">
            <w:pPr>
              <w:jc w:val="center"/>
              <w:rPr>
                <w:sz w:val="24"/>
              </w:rPr>
            </w:pPr>
            <w:r w:rsidRPr="006557B7">
              <w:rPr>
                <w:sz w:val="24"/>
              </w:rPr>
              <w:t>№</w:t>
            </w:r>
            <w:r w:rsidRPr="006557B7"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925D03" w:rsidRPr="006557B7" w:rsidRDefault="00925D03" w:rsidP="00E70949">
            <w:pPr>
              <w:jc w:val="center"/>
              <w:rPr>
                <w:sz w:val="24"/>
              </w:rPr>
            </w:pP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50" w:type="dxa"/>
            <w:gridSpan w:val="4"/>
          </w:tcPr>
          <w:p w:rsidR="00925D03" w:rsidRPr="006557B7" w:rsidRDefault="00925D03" w:rsidP="00E70949">
            <w:pPr>
              <w:jc w:val="center"/>
              <w:rPr>
                <w:sz w:val="10"/>
                <w:highlight w:val="yellow"/>
              </w:rPr>
            </w:pPr>
            <w:r w:rsidRPr="006557B7">
              <w:rPr>
                <w:sz w:val="24"/>
                <w:highlight w:val="yellow"/>
              </w:rPr>
              <w:t xml:space="preserve"> </w:t>
            </w:r>
          </w:p>
          <w:p w:rsidR="00925D03" w:rsidRPr="006557B7" w:rsidRDefault="00925D03" w:rsidP="006557B7">
            <w:pPr>
              <w:jc w:val="center"/>
              <w:rPr>
                <w:sz w:val="24"/>
                <w:highlight w:val="yellow"/>
              </w:rPr>
            </w:pPr>
            <w:r w:rsidRPr="006557B7">
              <w:rPr>
                <w:sz w:val="24"/>
              </w:rPr>
              <w:t>р.п. Шемышейка</w:t>
            </w:r>
          </w:p>
        </w:tc>
      </w:tr>
    </w:tbl>
    <w:p w:rsidR="00925D03" w:rsidRDefault="00925D03" w:rsidP="00925D03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</w:p>
    <w:p w:rsidR="00E87AEA" w:rsidRPr="00EE3413" w:rsidRDefault="009A4A41" w:rsidP="00E87AEA">
      <w:pPr>
        <w:jc w:val="center"/>
        <w:rPr>
          <w:b/>
          <w:spacing w:val="-2"/>
          <w:kern w:val="48"/>
          <w:position w:val="6"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922C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решение Собрания представителей Шемышейского района от 22.12.2017 № 52-5/4 «</w:t>
      </w:r>
      <w:r w:rsidR="00E87AEA" w:rsidRPr="00EE3413">
        <w:rPr>
          <w:b/>
          <w:sz w:val="28"/>
          <w:szCs w:val="28"/>
        </w:rPr>
        <w:t xml:space="preserve">О перераспределении полномочий органов местного самоуправления в области градостроительства на территории </w:t>
      </w:r>
    </w:p>
    <w:p w:rsidR="00E87AEA" w:rsidRPr="00EE3413" w:rsidRDefault="00E87AEA" w:rsidP="00E87AE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13">
        <w:rPr>
          <w:rFonts w:ascii="Times New Roman" w:hAnsi="Times New Roman" w:cs="Times New Roman"/>
          <w:b/>
          <w:sz w:val="28"/>
          <w:szCs w:val="28"/>
        </w:rPr>
        <w:t>Шемышейского района Пензенской области</w:t>
      </w:r>
      <w:r w:rsidR="009A4A41">
        <w:rPr>
          <w:rFonts w:ascii="Times New Roman" w:hAnsi="Times New Roman" w:cs="Times New Roman"/>
          <w:b/>
          <w:sz w:val="28"/>
          <w:szCs w:val="28"/>
        </w:rPr>
        <w:t>»</w:t>
      </w:r>
    </w:p>
    <w:p w:rsidR="00E87AEA" w:rsidRPr="00EE3413" w:rsidRDefault="00E87AEA" w:rsidP="00E87AE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AEA" w:rsidRPr="00EE3413" w:rsidRDefault="00E87AEA" w:rsidP="00E87AEA">
      <w:pPr>
        <w:tabs>
          <w:tab w:val="left" w:pos="142"/>
        </w:tabs>
        <w:ind w:firstLine="708"/>
        <w:jc w:val="both"/>
        <w:rPr>
          <w:sz w:val="28"/>
          <w:szCs w:val="28"/>
        </w:rPr>
      </w:pPr>
      <w:r w:rsidRPr="00EE3413">
        <w:rPr>
          <w:sz w:val="28"/>
          <w:szCs w:val="28"/>
        </w:rPr>
        <w:t xml:space="preserve">В целях приведения в соответствие с действующим законодательством </w:t>
      </w:r>
      <w:r>
        <w:rPr>
          <w:sz w:val="28"/>
          <w:szCs w:val="28"/>
        </w:rPr>
        <w:t>на основании</w:t>
      </w:r>
      <w:r w:rsidR="00004180">
        <w:rPr>
          <w:sz w:val="28"/>
          <w:szCs w:val="28"/>
        </w:rPr>
        <w:t xml:space="preserve"> ст</w:t>
      </w:r>
      <w:r w:rsidR="00D3483D">
        <w:rPr>
          <w:sz w:val="28"/>
          <w:szCs w:val="28"/>
        </w:rPr>
        <w:t>атей</w:t>
      </w:r>
      <w:r w:rsidR="00004180">
        <w:rPr>
          <w:sz w:val="28"/>
          <w:szCs w:val="28"/>
        </w:rPr>
        <w:t xml:space="preserve"> 51.1, 55</w:t>
      </w:r>
      <w:r w:rsidRPr="00EE3413">
        <w:rPr>
          <w:sz w:val="28"/>
          <w:szCs w:val="28"/>
        </w:rPr>
        <w:t xml:space="preserve"> Градостроительного кодекса Российской Федерации, руководствуясь </w:t>
      </w:r>
      <w:r w:rsidR="009A4A41" w:rsidRPr="0064266C">
        <w:rPr>
          <w:sz w:val="28"/>
          <w:szCs w:val="28"/>
        </w:rPr>
        <w:t xml:space="preserve">Федеральным </w:t>
      </w:r>
      <w:hyperlink r:id="rId10" w:history="1">
        <w:r w:rsidR="009A4A41" w:rsidRPr="00F86918">
          <w:rPr>
            <w:rStyle w:val="a7"/>
            <w:color w:val="auto"/>
            <w:sz w:val="28"/>
            <w:szCs w:val="28"/>
            <w:u w:val="none"/>
          </w:rPr>
          <w:t>законом</w:t>
        </w:r>
      </w:hyperlink>
      <w:r w:rsidR="009A4A41" w:rsidRPr="00F86918">
        <w:rPr>
          <w:sz w:val="28"/>
          <w:szCs w:val="28"/>
        </w:rPr>
        <w:t xml:space="preserve"> </w:t>
      </w:r>
      <w:r w:rsidR="009A4A41" w:rsidRPr="0064266C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9A4A41">
        <w:rPr>
          <w:sz w:val="28"/>
          <w:szCs w:val="28"/>
        </w:rPr>
        <w:t xml:space="preserve"> (с последующими изменениями), </w:t>
      </w:r>
      <w:r w:rsidRPr="00EE3413">
        <w:rPr>
          <w:sz w:val="28"/>
          <w:szCs w:val="28"/>
        </w:rPr>
        <w:t>ст. 18 Устава Шемышейского района Пензенской области,</w:t>
      </w:r>
    </w:p>
    <w:p w:rsidR="00E87AEA" w:rsidRPr="00EE3413" w:rsidRDefault="00E87AEA" w:rsidP="00E87AE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87AEA" w:rsidRPr="00EE3413" w:rsidRDefault="00E87AEA" w:rsidP="00E87AEA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EE3413">
        <w:rPr>
          <w:b/>
          <w:sz w:val="28"/>
          <w:szCs w:val="28"/>
        </w:rPr>
        <w:t>Собрание представителей Шемышейского района решило:</w:t>
      </w:r>
    </w:p>
    <w:p w:rsidR="00E87AEA" w:rsidRPr="00EE3413" w:rsidRDefault="00E87AEA" w:rsidP="00E87AE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A4A41" w:rsidRPr="009A4A41" w:rsidRDefault="00E87AEA" w:rsidP="009A4A41">
      <w:pPr>
        <w:ind w:firstLine="567"/>
        <w:jc w:val="both"/>
        <w:rPr>
          <w:sz w:val="28"/>
          <w:szCs w:val="28"/>
        </w:rPr>
      </w:pPr>
      <w:r w:rsidRPr="009A4A41">
        <w:rPr>
          <w:sz w:val="28"/>
          <w:szCs w:val="28"/>
        </w:rPr>
        <w:t xml:space="preserve">1. </w:t>
      </w:r>
      <w:r w:rsidR="009922CA">
        <w:rPr>
          <w:sz w:val="28"/>
          <w:szCs w:val="28"/>
        </w:rPr>
        <w:t xml:space="preserve">Внести изменение в </w:t>
      </w:r>
      <w:r w:rsidR="009A4A41" w:rsidRPr="009A4A41">
        <w:rPr>
          <w:sz w:val="28"/>
          <w:szCs w:val="28"/>
        </w:rPr>
        <w:t>решени</w:t>
      </w:r>
      <w:r w:rsidR="009922CA">
        <w:rPr>
          <w:sz w:val="28"/>
          <w:szCs w:val="28"/>
        </w:rPr>
        <w:t>е</w:t>
      </w:r>
      <w:r w:rsidR="009A4A41" w:rsidRPr="009A4A41">
        <w:rPr>
          <w:sz w:val="28"/>
          <w:szCs w:val="28"/>
        </w:rPr>
        <w:t xml:space="preserve"> Собрания представителей Шемышейского района от 22.12.2017 № 52-5/4 «О перераспределении полномочий органов местного самоуправления в области градостроительства на территории Шемышейского района Пензенской области»</w:t>
      </w:r>
      <w:r w:rsidR="009922CA">
        <w:rPr>
          <w:sz w:val="28"/>
          <w:szCs w:val="28"/>
        </w:rPr>
        <w:t>,</w:t>
      </w:r>
      <w:r w:rsidR="00AC67D4">
        <w:rPr>
          <w:sz w:val="28"/>
          <w:szCs w:val="28"/>
        </w:rPr>
        <w:t xml:space="preserve"> изложи</w:t>
      </w:r>
      <w:r w:rsidR="009922CA">
        <w:rPr>
          <w:sz w:val="28"/>
          <w:szCs w:val="28"/>
        </w:rPr>
        <w:t>в п</w:t>
      </w:r>
      <w:r w:rsidR="009922CA" w:rsidRPr="009A4A41">
        <w:rPr>
          <w:sz w:val="28"/>
          <w:szCs w:val="28"/>
        </w:rPr>
        <w:t>ункт 1</w:t>
      </w:r>
      <w:r w:rsidR="00AC67D4">
        <w:rPr>
          <w:sz w:val="28"/>
          <w:szCs w:val="28"/>
        </w:rPr>
        <w:t xml:space="preserve"> </w:t>
      </w:r>
      <w:r w:rsidR="009922CA">
        <w:rPr>
          <w:sz w:val="28"/>
          <w:szCs w:val="28"/>
        </w:rPr>
        <w:t>в</w:t>
      </w:r>
      <w:r w:rsidR="00AC67D4">
        <w:rPr>
          <w:sz w:val="28"/>
          <w:szCs w:val="28"/>
        </w:rPr>
        <w:t xml:space="preserve"> новой редакции:</w:t>
      </w:r>
    </w:p>
    <w:p w:rsidR="00E87AEA" w:rsidRDefault="009A4A41" w:rsidP="00F128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67D4">
        <w:rPr>
          <w:sz w:val="28"/>
          <w:szCs w:val="28"/>
        </w:rPr>
        <w:t>«</w:t>
      </w:r>
      <w:r w:rsidR="004E1874">
        <w:rPr>
          <w:sz w:val="28"/>
          <w:szCs w:val="28"/>
        </w:rPr>
        <w:t xml:space="preserve">1. </w:t>
      </w:r>
      <w:r w:rsidR="00E87AEA" w:rsidRPr="00EE3413">
        <w:rPr>
          <w:sz w:val="28"/>
          <w:szCs w:val="28"/>
        </w:rPr>
        <w:t xml:space="preserve">Определить, что администрация Шемышейского района Пензенской области осуществляет </w:t>
      </w:r>
      <w:r w:rsidR="00F12878">
        <w:rPr>
          <w:sz w:val="28"/>
          <w:szCs w:val="28"/>
        </w:rPr>
        <w:t>правово</w:t>
      </w:r>
      <w:r w:rsidR="00EB6635">
        <w:rPr>
          <w:sz w:val="28"/>
          <w:szCs w:val="28"/>
        </w:rPr>
        <w:t>е</w:t>
      </w:r>
      <w:r w:rsidR="00F12878">
        <w:rPr>
          <w:sz w:val="28"/>
          <w:szCs w:val="28"/>
        </w:rPr>
        <w:t xml:space="preserve"> регулировани</w:t>
      </w:r>
      <w:r w:rsidR="00EB6635">
        <w:rPr>
          <w:sz w:val="28"/>
          <w:szCs w:val="28"/>
        </w:rPr>
        <w:t>е</w:t>
      </w:r>
      <w:r w:rsidR="00F12878">
        <w:rPr>
          <w:sz w:val="28"/>
          <w:szCs w:val="28"/>
        </w:rPr>
        <w:t xml:space="preserve"> процедур по </w:t>
      </w:r>
      <w:r w:rsidR="00F86918">
        <w:rPr>
          <w:sz w:val="28"/>
          <w:szCs w:val="28"/>
        </w:rPr>
        <w:t>п</w:t>
      </w:r>
      <w:r w:rsidR="00F86918" w:rsidRPr="009316DF">
        <w:rPr>
          <w:sz w:val="28"/>
          <w:szCs w:val="28"/>
        </w:rPr>
        <w:t>одготовк</w:t>
      </w:r>
      <w:r w:rsidR="00F86918">
        <w:rPr>
          <w:sz w:val="28"/>
          <w:szCs w:val="28"/>
        </w:rPr>
        <w:t>е</w:t>
      </w:r>
      <w:r w:rsidR="00F86918" w:rsidRPr="009316DF">
        <w:rPr>
          <w:sz w:val="28"/>
          <w:szCs w:val="28"/>
        </w:rPr>
        <w:t xml:space="preserve">  документации  по  планировке  территории  </w:t>
      </w:r>
      <w:r w:rsidR="00F86918">
        <w:rPr>
          <w:sz w:val="28"/>
          <w:szCs w:val="28"/>
        </w:rPr>
        <w:t xml:space="preserve"> Шемышейского района Пензенской области </w:t>
      </w:r>
      <w:r w:rsidR="00F86918" w:rsidRPr="009316DF">
        <w:rPr>
          <w:sz w:val="28"/>
          <w:szCs w:val="28"/>
        </w:rPr>
        <w:t xml:space="preserve">и </w:t>
      </w:r>
      <w:r w:rsidR="00F86918">
        <w:rPr>
          <w:sz w:val="28"/>
          <w:szCs w:val="28"/>
        </w:rPr>
        <w:t>принятию</w:t>
      </w:r>
      <w:r w:rsidR="00F86918" w:rsidRPr="009316DF">
        <w:rPr>
          <w:sz w:val="28"/>
          <w:szCs w:val="28"/>
        </w:rPr>
        <w:t xml:space="preserve"> решения  об  утверждении  документации  по  планировке территории </w:t>
      </w:r>
      <w:r w:rsidR="00F86918">
        <w:rPr>
          <w:sz w:val="28"/>
          <w:szCs w:val="28"/>
        </w:rPr>
        <w:t>Шемышейского</w:t>
      </w:r>
      <w:r w:rsidR="00F86918" w:rsidRPr="009316DF">
        <w:rPr>
          <w:sz w:val="28"/>
          <w:szCs w:val="28"/>
        </w:rPr>
        <w:t xml:space="preserve"> района Пензенской области для размещения объектов местного значения </w:t>
      </w:r>
      <w:r w:rsidR="00F86918">
        <w:rPr>
          <w:sz w:val="28"/>
          <w:szCs w:val="28"/>
        </w:rPr>
        <w:t xml:space="preserve">в случаях, предусмотренных </w:t>
      </w:r>
      <w:r w:rsidR="00F86918" w:rsidRPr="00895D51">
        <w:rPr>
          <w:sz w:val="28"/>
          <w:szCs w:val="28"/>
        </w:rPr>
        <w:t>част</w:t>
      </w:r>
      <w:r w:rsidR="00F86918">
        <w:rPr>
          <w:sz w:val="28"/>
          <w:szCs w:val="28"/>
        </w:rPr>
        <w:t>ями</w:t>
      </w:r>
      <w:r w:rsidR="00F86918" w:rsidRPr="00895D51">
        <w:rPr>
          <w:sz w:val="28"/>
          <w:szCs w:val="28"/>
        </w:rPr>
        <w:t xml:space="preserve"> 4 и 4.1</w:t>
      </w:r>
      <w:r w:rsidR="002D7C1B">
        <w:rPr>
          <w:sz w:val="28"/>
          <w:szCs w:val="28"/>
        </w:rPr>
        <w:t xml:space="preserve">, </w:t>
      </w:r>
      <w:r w:rsidR="00090865" w:rsidRPr="00090865">
        <w:rPr>
          <w:sz w:val="28"/>
          <w:szCs w:val="28"/>
        </w:rPr>
        <w:t>за исключением случаев</w:t>
      </w:r>
      <w:bookmarkStart w:id="0" w:name="_GoBack"/>
      <w:bookmarkEnd w:id="0"/>
      <w:r w:rsidR="00090865" w:rsidRPr="00090865">
        <w:rPr>
          <w:sz w:val="28"/>
          <w:szCs w:val="28"/>
        </w:rPr>
        <w:t>,</w:t>
      </w:r>
      <w:r w:rsidR="00090865" w:rsidRPr="00233F58">
        <w:rPr>
          <w:sz w:val="28"/>
          <w:szCs w:val="28"/>
        </w:rPr>
        <w:t xml:space="preserve"> предусмотренных частями </w:t>
      </w:r>
      <w:hyperlink r:id="rId11" w:history="1">
        <w:r w:rsidR="00090865" w:rsidRPr="00233F58">
          <w:rPr>
            <w:sz w:val="28"/>
            <w:szCs w:val="28"/>
          </w:rPr>
          <w:t xml:space="preserve"> 2</w:t>
        </w:r>
      </w:hyperlink>
      <w:r w:rsidR="00090865" w:rsidRPr="00233F58">
        <w:rPr>
          <w:sz w:val="28"/>
          <w:szCs w:val="28"/>
        </w:rPr>
        <w:t xml:space="preserve"> - </w:t>
      </w:r>
      <w:hyperlink r:id="rId12" w:history="1">
        <w:r w:rsidR="00090865" w:rsidRPr="00233F58">
          <w:rPr>
            <w:sz w:val="28"/>
            <w:szCs w:val="28"/>
          </w:rPr>
          <w:t>4.2</w:t>
        </w:r>
      </w:hyperlink>
      <w:r w:rsidR="00090865" w:rsidRPr="00233F58">
        <w:rPr>
          <w:sz w:val="28"/>
          <w:szCs w:val="28"/>
        </w:rPr>
        <w:t xml:space="preserve"> и </w:t>
      </w:r>
      <w:hyperlink r:id="rId13" w:history="1">
        <w:r w:rsidR="00090865" w:rsidRPr="00233F58">
          <w:rPr>
            <w:sz w:val="28"/>
            <w:szCs w:val="28"/>
          </w:rPr>
          <w:t>5.2 статьи 45</w:t>
        </w:r>
      </w:hyperlink>
      <w:r w:rsidR="00090865" w:rsidRPr="00233F58">
        <w:t xml:space="preserve"> </w:t>
      </w:r>
      <w:r w:rsidR="00090865" w:rsidRPr="00233F58">
        <w:rPr>
          <w:sz w:val="28"/>
          <w:szCs w:val="28"/>
        </w:rPr>
        <w:t>Градостроительного кодекса Российской Федерации, с учетом особенностей, указанных в части 5.1 статьи 45 Градостроительного кодекса Российской Федерации</w:t>
      </w:r>
      <w:r w:rsidR="00F86918" w:rsidRPr="00895D51">
        <w:rPr>
          <w:sz w:val="28"/>
          <w:szCs w:val="28"/>
        </w:rPr>
        <w:t xml:space="preserve"> </w:t>
      </w:r>
      <w:r w:rsidR="00F86918">
        <w:rPr>
          <w:sz w:val="28"/>
          <w:szCs w:val="28"/>
        </w:rPr>
        <w:t>Градостроительного кодекса Российской Федерации в соответствии с Порядк</w:t>
      </w:r>
      <w:r w:rsidR="002D7C1B">
        <w:rPr>
          <w:sz w:val="28"/>
          <w:szCs w:val="28"/>
        </w:rPr>
        <w:t>ами</w:t>
      </w:r>
      <w:r w:rsidR="00F86918">
        <w:rPr>
          <w:sz w:val="28"/>
          <w:szCs w:val="28"/>
        </w:rPr>
        <w:t>, установленным</w:t>
      </w:r>
      <w:r w:rsidR="002D7C1B">
        <w:rPr>
          <w:sz w:val="28"/>
          <w:szCs w:val="28"/>
        </w:rPr>
        <w:t>и</w:t>
      </w:r>
      <w:r w:rsidR="00F86918">
        <w:rPr>
          <w:sz w:val="28"/>
          <w:szCs w:val="28"/>
        </w:rPr>
        <w:t xml:space="preserve"> нормативным</w:t>
      </w:r>
      <w:r w:rsidR="002D7C1B">
        <w:rPr>
          <w:sz w:val="28"/>
          <w:szCs w:val="28"/>
        </w:rPr>
        <w:t>и</w:t>
      </w:r>
      <w:r w:rsidR="00F86918">
        <w:rPr>
          <w:sz w:val="28"/>
          <w:szCs w:val="28"/>
        </w:rPr>
        <w:t xml:space="preserve"> правовым</w:t>
      </w:r>
      <w:r w:rsidR="002D7C1B">
        <w:rPr>
          <w:sz w:val="28"/>
          <w:szCs w:val="28"/>
        </w:rPr>
        <w:t>и</w:t>
      </w:r>
      <w:r w:rsidR="00F86918">
        <w:rPr>
          <w:sz w:val="28"/>
          <w:szCs w:val="28"/>
        </w:rPr>
        <w:t xml:space="preserve"> акт</w:t>
      </w:r>
      <w:r w:rsidR="002D7C1B">
        <w:rPr>
          <w:sz w:val="28"/>
          <w:szCs w:val="28"/>
        </w:rPr>
        <w:t>а</w:t>
      </w:r>
      <w:r w:rsidR="00F86918">
        <w:rPr>
          <w:sz w:val="28"/>
          <w:szCs w:val="28"/>
        </w:rPr>
        <w:t>м</w:t>
      </w:r>
      <w:r w:rsidR="002D7C1B">
        <w:rPr>
          <w:sz w:val="28"/>
          <w:szCs w:val="28"/>
        </w:rPr>
        <w:t>и</w:t>
      </w:r>
      <w:r w:rsidR="00F86918">
        <w:rPr>
          <w:sz w:val="28"/>
          <w:szCs w:val="28"/>
        </w:rPr>
        <w:t xml:space="preserve"> администрации Шемышейского района Пензенской области</w:t>
      </w:r>
      <w:r w:rsidR="00E87AEA" w:rsidRPr="00EE3413">
        <w:rPr>
          <w:sz w:val="28"/>
          <w:szCs w:val="28"/>
        </w:rPr>
        <w:t xml:space="preserve">, </w:t>
      </w:r>
      <w:r w:rsidR="00F86918">
        <w:rPr>
          <w:sz w:val="28"/>
          <w:szCs w:val="28"/>
        </w:rPr>
        <w:t xml:space="preserve">по </w:t>
      </w:r>
      <w:r w:rsidR="00E87AEA" w:rsidRPr="00EE3413">
        <w:rPr>
          <w:sz w:val="28"/>
          <w:szCs w:val="28"/>
        </w:rPr>
        <w:t>выдач</w:t>
      </w:r>
      <w:r w:rsidR="00EB6635">
        <w:rPr>
          <w:sz w:val="28"/>
          <w:szCs w:val="28"/>
        </w:rPr>
        <w:t>е</w:t>
      </w:r>
      <w:r w:rsidR="00E87AEA" w:rsidRPr="00EE3413">
        <w:rPr>
          <w:sz w:val="28"/>
          <w:szCs w:val="28"/>
        </w:rPr>
        <w:t xml:space="preserve"> разрешений на </w:t>
      </w:r>
      <w:r w:rsidR="00E87AEA" w:rsidRPr="00EE3413">
        <w:rPr>
          <w:sz w:val="28"/>
          <w:szCs w:val="28"/>
        </w:rPr>
        <w:lastRenderedPageBreak/>
        <w:t xml:space="preserve">строительство (за исключением случаев, предусмотренных Градостроительным </w:t>
      </w:r>
      <w:hyperlink r:id="rId14" w:history="1">
        <w:r w:rsidR="00E87AEA" w:rsidRPr="00EE3413">
          <w:rPr>
            <w:sz w:val="28"/>
            <w:szCs w:val="28"/>
          </w:rPr>
          <w:t>кодексом</w:t>
        </w:r>
      </w:hyperlink>
      <w:r w:rsidR="00E87AEA" w:rsidRPr="00EE3413">
        <w:rPr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объектов, расположенных на территории </w:t>
      </w:r>
      <w:r w:rsidR="00004180">
        <w:rPr>
          <w:sz w:val="28"/>
          <w:szCs w:val="28"/>
        </w:rPr>
        <w:t xml:space="preserve">поселений </w:t>
      </w:r>
      <w:r w:rsidR="00E87AEA">
        <w:rPr>
          <w:sz w:val="28"/>
          <w:szCs w:val="28"/>
        </w:rPr>
        <w:t>Шемышейского района</w:t>
      </w:r>
      <w:r w:rsidR="00004180">
        <w:rPr>
          <w:sz w:val="28"/>
          <w:szCs w:val="28"/>
        </w:rPr>
        <w:t xml:space="preserve">, по </w:t>
      </w:r>
      <w:r w:rsidR="00004180" w:rsidRPr="006345A7">
        <w:rPr>
          <w:sz w:val="28"/>
          <w:szCs w:val="28"/>
          <w:shd w:val="clear" w:color="auto" w:fill="FFFFFF"/>
        </w:rPr>
        <w:t>направлению уведомления о соответствии указанных в</w:t>
      </w:r>
      <w:r w:rsidR="00004180">
        <w:rPr>
          <w:sz w:val="28"/>
          <w:szCs w:val="28"/>
          <w:shd w:val="clear" w:color="auto" w:fill="FFFFFF"/>
        </w:rPr>
        <w:t xml:space="preserve"> </w:t>
      </w:r>
      <w:hyperlink r:id="rId15" w:anchor="dst2579" w:history="1">
        <w:r w:rsidR="00004180" w:rsidRPr="00004180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="00004180" w:rsidRPr="006345A7">
        <w:rPr>
          <w:rStyle w:val="apple-converted-space"/>
          <w:sz w:val="28"/>
          <w:szCs w:val="28"/>
          <w:shd w:val="clear" w:color="auto" w:fill="FFFFFF"/>
        </w:rPr>
        <w:t> </w:t>
      </w:r>
      <w:r w:rsidR="00004180" w:rsidRPr="006345A7">
        <w:rPr>
          <w:sz w:val="28"/>
          <w:szCs w:val="28"/>
          <w:shd w:val="clear" w:color="auto" w:fill="FFFFFF"/>
        </w:rPr>
        <w:t>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</w:t>
      </w:r>
      <w:r w:rsidR="00004180" w:rsidRPr="006345A7">
        <w:rPr>
          <w:rStyle w:val="apple-converted-space"/>
          <w:sz w:val="28"/>
          <w:szCs w:val="28"/>
          <w:shd w:val="clear" w:color="auto" w:fill="FFFFFF"/>
        </w:rPr>
        <w:t> </w:t>
      </w:r>
      <w:hyperlink r:id="rId16" w:anchor="dst2579" w:history="1">
        <w:r w:rsidR="00004180" w:rsidRPr="00004180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="00004180" w:rsidRPr="006345A7">
        <w:rPr>
          <w:rStyle w:val="apple-converted-space"/>
          <w:sz w:val="28"/>
          <w:szCs w:val="28"/>
          <w:shd w:val="clear" w:color="auto" w:fill="FFFFFF"/>
        </w:rPr>
        <w:t> </w:t>
      </w:r>
      <w:r w:rsidR="00004180" w:rsidRPr="006345A7">
        <w:rPr>
          <w:sz w:val="28"/>
          <w:szCs w:val="28"/>
          <w:shd w:val="clear" w:color="auto" w:fill="FFFFFF"/>
        </w:rPr>
        <w:t xml:space="preserve">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</w:t>
      </w:r>
      <w:r w:rsidR="00004180">
        <w:rPr>
          <w:sz w:val="28"/>
          <w:szCs w:val="28"/>
          <w:shd w:val="clear" w:color="auto" w:fill="FFFFFF"/>
        </w:rPr>
        <w:t>поселений</w:t>
      </w:r>
      <w:r w:rsidR="00004180" w:rsidRPr="006345A7">
        <w:rPr>
          <w:sz w:val="28"/>
          <w:szCs w:val="28"/>
          <w:shd w:val="clear" w:color="auto" w:fill="FFFFFF"/>
        </w:rPr>
        <w:t xml:space="preserve"> Шемышейского района Пензенской области</w:t>
      </w:r>
      <w:r w:rsidR="00F86918">
        <w:rPr>
          <w:sz w:val="28"/>
          <w:szCs w:val="28"/>
        </w:rPr>
        <w:t>».</w:t>
      </w:r>
    </w:p>
    <w:p w:rsidR="009922CA" w:rsidRDefault="009922CA" w:rsidP="009922CA">
      <w:pPr>
        <w:pStyle w:val="ad"/>
        <w:ind w:left="0" w:firstLine="567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A2B86">
        <w:rPr>
          <w:rStyle w:val="FontStyle12"/>
          <w:sz w:val="28"/>
          <w:szCs w:val="28"/>
        </w:rPr>
        <w:t xml:space="preserve">Опубликовать настоящее </w:t>
      </w:r>
      <w:r>
        <w:rPr>
          <w:rStyle w:val="FontStyle12"/>
          <w:sz w:val="28"/>
          <w:szCs w:val="28"/>
        </w:rPr>
        <w:t>решени</w:t>
      </w:r>
      <w:r w:rsidRPr="008A2B86">
        <w:rPr>
          <w:rStyle w:val="FontStyle12"/>
          <w:sz w:val="28"/>
          <w:szCs w:val="28"/>
        </w:rPr>
        <w:t>е в информационном бюллетене «Информационный вестник Шемышейского района Пензенской области».</w:t>
      </w:r>
    </w:p>
    <w:p w:rsidR="009922CA" w:rsidRDefault="009922CA" w:rsidP="009922CA">
      <w:pPr>
        <w:pStyle w:val="ad"/>
        <w:spacing w:after="200" w:line="276" w:lineRule="auto"/>
        <w:ind w:left="0"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3. Настоящее решение вступает в силу </w:t>
      </w:r>
      <w:r w:rsidR="006B5FBB">
        <w:rPr>
          <w:rStyle w:val="FontStyle12"/>
          <w:sz w:val="28"/>
          <w:szCs w:val="28"/>
        </w:rPr>
        <w:t xml:space="preserve">на следующий день </w:t>
      </w:r>
      <w:r>
        <w:rPr>
          <w:rStyle w:val="FontStyle12"/>
          <w:sz w:val="28"/>
          <w:szCs w:val="28"/>
        </w:rPr>
        <w:t>после дня его официального опубликования.</w:t>
      </w:r>
    </w:p>
    <w:p w:rsidR="00E87AEA" w:rsidRDefault="009922CA" w:rsidP="009922CA">
      <w:pPr>
        <w:pStyle w:val="ad"/>
        <w:spacing w:after="20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7AEA" w:rsidRPr="00EE3413">
        <w:rPr>
          <w:sz w:val="28"/>
          <w:szCs w:val="28"/>
        </w:rPr>
        <w:t>. Контроль за исполнением настоящего решения возложить на главу Шемышейского района Пензенской области.</w:t>
      </w:r>
    </w:p>
    <w:p w:rsidR="00DE7AB9" w:rsidRPr="00FF1CA1" w:rsidRDefault="00DE7AB9" w:rsidP="00DE7AB9">
      <w:pPr>
        <w:rPr>
          <w:sz w:val="28"/>
          <w:szCs w:val="28"/>
        </w:rPr>
      </w:pPr>
    </w:p>
    <w:p w:rsidR="00DE7AB9" w:rsidRDefault="00DE7AB9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6918" w:rsidRDefault="00F86918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6918" w:rsidRDefault="00F86918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7AB9" w:rsidRDefault="00DE7AB9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1CA1">
        <w:rPr>
          <w:sz w:val="28"/>
          <w:szCs w:val="28"/>
        </w:rPr>
        <w:t>Глав</w:t>
      </w:r>
      <w:r w:rsidR="00EC6B46">
        <w:rPr>
          <w:sz w:val="28"/>
          <w:szCs w:val="28"/>
        </w:rPr>
        <w:t>а</w:t>
      </w:r>
      <w:r>
        <w:rPr>
          <w:sz w:val="28"/>
          <w:szCs w:val="28"/>
        </w:rPr>
        <w:t xml:space="preserve"> Шемышейского района</w:t>
      </w:r>
    </w:p>
    <w:p w:rsidR="00DE7AB9" w:rsidRDefault="00DE7AB9" w:rsidP="00DE7AB9">
      <w:pPr>
        <w:autoSpaceDE w:val="0"/>
        <w:autoSpaceDN w:val="0"/>
        <w:adjustRightInd w:val="0"/>
        <w:jc w:val="both"/>
        <w:rPr>
          <w:i/>
        </w:rPr>
      </w:pPr>
      <w:r>
        <w:rPr>
          <w:sz w:val="28"/>
          <w:szCs w:val="28"/>
        </w:rPr>
        <w:t xml:space="preserve">Пензенской </w:t>
      </w:r>
      <w:r w:rsidRPr="00C17C6B">
        <w:rPr>
          <w:sz w:val="28"/>
          <w:szCs w:val="28"/>
        </w:rPr>
        <w:t xml:space="preserve">области                                                             </w:t>
      </w:r>
      <w:r>
        <w:rPr>
          <w:sz w:val="28"/>
          <w:szCs w:val="28"/>
        </w:rPr>
        <w:t xml:space="preserve">        </w:t>
      </w:r>
      <w:r w:rsidRPr="00C17C6B">
        <w:rPr>
          <w:sz w:val="28"/>
          <w:szCs w:val="28"/>
        </w:rPr>
        <w:t xml:space="preserve">           </w:t>
      </w:r>
      <w:r w:rsidR="00EC6B46">
        <w:rPr>
          <w:sz w:val="28"/>
          <w:szCs w:val="28"/>
        </w:rPr>
        <w:t>Т.В. Гурьянова</w:t>
      </w:r>
    </w:p>
    <w:sectPr w:rsidR="00DE7AB9" w:rsidSect="0025514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758" w:rsidRDefault="008C2758" w:rsidP="00781C33">
      <w:pPr>
        <w:pStyle w:val="ConsNormal"/>
      </w:pPr>
      <w:r>
        <w:separator/>
      </w:r>
    </w:p>
  </w:endnote>
  <w:endnote w:type="continuationSeparator" w:id="0">
    <w:p w:rsidR="008C2758" w:rsidRDefault="008C2758" w:rsidP="00781C33">
      <w:pPr>
        <w:pStyle w:val="Con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758" w:rsidRDefault="008C2758" w:rsidP="00781C33">
      <w:pPr>
        <w:pStyle w:val="ConsNormal"/>
      </w:pPr>
      <w:r>
        <w:separator/>
      </w:r>
    </w:p>
  </w:footnote>
  <w:footnote w:type="continuationSeparator" w:id="0">
    <w:p w:rsidR="008C2758" w:rsidRDefault="008C2758" w:rsidP="00781C33">
      <w:pPr>
        <w:pStyle w:val="ConsNorma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E0848"/>
    <w:multiLevelType w:val="hybridMultilevel"/>
    <w:tmpl w:val="BFCA4FBA"/>
    <w:lvl w:ilvl="0" w:tplc="CE2E5762">
      <w:start w:val="1"/>
      <w:numFmt w:val="decimal"/>
      <w:lvlText w:val="%1)"/>
      <w:lvlJc w:val="left"/>
      <w:pPr>
        <w:tabs>
          <w:tab w:val="num" w:pos="825"/>
        </w:tabs>
        <w:ind w:left="82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1BAB333F"/>
    <w:multiLevelType w:val="multilevel"/>
    <w:tmpl w:val="C1A0C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4BD"/>
    <w:rsid w:val="00004180"/>
    <w:rsid w:val="0002170F"/>
    <w:rsid w:val="0002476E"/>
    <w:rsid w:val="00041011"/>
    <w:rsid w:val="00052843"/>
    <w:rsid w:val="0008703D"/>
    <w:rsid w:val="00090865"/>
    <w:rsid w:val="000A3EF3"/>
    <w:rsid w:val="000A7FA5"/>
    <w:rsid w:val="000C0230"/>
    <w:rsid w:val="000D5CFC"/>
    <w:rsid w:val="000E1676"/>
    <w:rsid w:val="00112EC2"/>
    <w:rsid w:val="0011633A"/>
    <w:rsid w:val="00121694"/>
    <w:rsid w:val="00150A47"/>
    <w:rsid w:val="00156B01"/>
    <w:rsid w:val="001645E6"/>
    <w:rsid w:val="001A696F"/>
    <w:rsid w:val="001B2E6B"/>
    <w:rsid w:val="001D3AA7"/>
    <w:rsid w:val="001D412D"/>
    <w:rsid w:val="001F52DE"/>
    <w:rsid w:val="001F79D1"/>
    <w:rsid w:val="00213DD8"/>
    <w:rsid w:val="002145CC"/>
    <w:rsid w:val="00247575"/>
    <w:rsid w:val="00255140"/>
    <w:rsid w:val="00261CA5"/>
    <w:rsid w:val="00270C3E"/>
    <w:rsid w:val="00277FD7"/>
    <w:rsid w:val="00283E45"/>
    <w:rsid w:val="002971A2"/>
    <w:rsid w:val="002D5467"/>
    <w:rsid w:val="002D7C1B"/>
    <w:rsid w:val="002F7C1C"/>
    <w:rsid w:val="0030096D"/>
    <w:rsid w:val="00302742"/>
    <w:rsid w:val="00307EAD"/>
    <w:rsid w:val="00325199"/>
    <w:rsid w:val="00325676"/>
    <w:rsid w:val="00326D2F"/>
    <w:rsid w:val="00340D73"/>
    <w:rsid w:val="00363EEF"/>
    <w:rsid w:val="0036542F"/>
    <w:rsid w:val="00367090"/>
    <w:rsid w:val="00373215"/>
    <w:rsid w:val="0038098D"/>
    <w:rsid w:val="003B4E70"/>
    <w:rsid w:val="003C41AE"/>
    <w:rsid w:val="003C6D3B"/>
    <w:rsid w:val="003C6F9F"/>
    <w:rsid w:val="003F607A"/>
    <w:rsid w:val="0040703B"/>
    <w:rsid w:val="00413B2B"/>
    <w:rsid w:val="004222C4"/>
    <w:rsid w:val="00430E8A"/>
    <w:rsid w:val="00436613"/>
    <w:rsid w:val="00453037"/>
    <w:rsid w:val="0046054A"/>
    <w:rsid w:val="00471F4C"/>
    <w:rsid w:val="004724C7"/>
    <w:rsid w:val="004D1211"/>
    <w:rsid w:val="004D5876"/>
    <w:rsid w:val="004E1874"/>
    <w:rsid w:val="004F6D0E"/>
    <w:rsid w:val="005070DA"/>
    <w:rsid w:val="00523506"/>
    <w:rsid w:val="00573245"/>
    <w:rsid w:val="005947D8"/>
    <w:rsid w:val="0059676F"/>
    <w:rsid w:val="005C54CB"/>
    <w:rsid w:val="005D188D"/>
    <w:rsid w:val="005D64BD"/>
    <w:rsid w:val="00602041"/>
    <w:rsid w:val="00612C18"/>
    <w:rsid w:val="00617608"/>
    <w:rsid w:val="00627535"/>
    <w:rsid w:val="006557B7"/>
    <w:rsid w:val="0066056E"/>
    <w:rsid w:val="0068569C"/>
    <w:rsid w:val="006B5FBB"/>
    <w:rsid w:val="006C4849"/>
    <w:rsid w:val="006D075F"/>
    <w:rsid w:val="006F2C9B"/>
    <w:rsid w:val="00702A54"/>
    <w:rsid w:val="0070337C"/>
    <w:rsid w:val="007135E6"/>
    <w:rsid w:val="00715229"/>
    <w:rsid w:val="00721A55"/>
    <w:rsid w:val="00757D5F"/>
    <w:rsid w:val="00781C33"/>
    <w:rsid w:val="00785A01"/>
    <w:rsid w:val="00785CF2"/>
    <w:rsid w:val="007A233B"/>
    <w:rsid w:val="007B52EC"/>
    <w:rsid w:val="007C62A1"/>
    <w:rsid w:val="008076DE"/>
    <w:rsid w:val="008136C6"/>
    <w:rsid w:val="008304E0"/>
    <w:rsid w:val="008462B3"/>
    <w:rsid w:val="00881182"/>
    <w:rsid w:val="0088337F"/>
    <w:rsid w:val="008A0235"/>
    <w:rsid w:val="008A2503"/>
    <w:rsid w:val="008B6F23"/>
    <w:rsid w:val="008C2758"/>
    <w:rsid w:val="008D350C"/>
    <w:rsid w:val="008E30CE"/>
    <w:rsid w:val="008E6734"/>
    <w:rsid w:val="00904670"/>
    <w:rsid w:val="0091162D"/>
    <w:rsid w:val="009135DF"/>
    <w:rsid w:val="00923986"/>
    <w:rsid w:val="00925D03"/>
    <w:rsid w:val="009260DB"/>
    <w:rsid w:val="009309EF"/>
    <w:rsid w:val="009352BC"/>
    <w:rsid w:val="009523DF"/>
    <w:rsid w:val="00982CF4"/>
    <w:rsid w:val="00991396"/>
    <w:rsid w:val="009922CA"/>
    <w:rsid w:val="009A4A41"/>
    <w:rsid w:val="009D159F"/>
    <w:rsid w:val="00A07373"/>
    <w:rsid w:val="00A30DB8"/>
    <w:rsid w:val="00A3304C"/>
    <w:rsid w:val="00A508C3"/>
    <w:rsid w:val="00A51A95"/>
    <w:rsid w:val="00A552DF"/>
    <w:rsid w:val="00A711F4"/>
    <w:rsid w:val="00A95A39"/>
    <w:rsid w:val="00AA4476"/>
    <w:rsid w:val="00AC67D4"/>
    <w:rsid w:val="00AD5918"/>
    <w:rsid w:val="00AF241F"/>
    <w:rsid w:val="00AF5BD6"/>
    <w:rsid w:val="00AF7777"/>
    <w:rsid w:val="00B61D08"/>
    <w:rsid w:val="00B748CB"/>
    <w:rsid w:val="00B91455"/>
    <w:rsid w:val="00BA54AC"/>
    <w:rsid w:val="00BD3C6F"/>
    <w:rsid w:val="00BE5614"/>
    <w:rsid w:val="00BF076C"/>
    <w:rsid w:val="00BF39C4"/>
    <w:rsid w:val="00C065DC"/>
    <w:rsid w:val="00C11EA2"/>
    <w:rsid w:val="00C13055"/>
    <w:rsid w:val="00C165D0"/>
    <w:rsid w:val="00C548FE"/>
    <w:rsid w:val="00C667E1"/>
    <w:rsid w:val="00C74D80"/>
    <w:rsid w:val="00C95E50"/>
    <w:rsid w:val="00C96C7E"/>
    <w:rsid w:val="00CB138F"/>
    <w:rsid w:val="00CD067D"/>
    <w:rsid w:val="00CD7723"/>
    <w:rsid w:val="00CD798F"/>
    <w:rsid w:val="00CE5936"/>
    <w:rsid w:val="00D0328C"/>
    <w:rsid w:val="00D118FC"/>
    <w:rsid w:val="00D25EFC"/>
    <w:rsid w:val="00D26165"/>
    <w:rsid w:val="00D3483D"/>
    <w:rsid w:val="00D45B69"/>
    <w:rsid w:val="00D71DB8"/>
    <w:rsid w:val="00D81DFD"/>
    <w:rsid w:val="00D85F55"/>
    <w:rsid w:val="00D94306"/>
    <w:rsid w:val="00DA5E67"/>
    <w:rsid w:val="00DE7AB9"/>
    <w:rsid w:val="00DF33EB"/>
    <w:rsid w:val="00E323D9"/>
    <w:rsid w:val="00E33BA9"/>
    <w:rsid w:val="00E70949"/>
    <w:rsid w:val="00E75766"/>
    <w:rsid w:val="00E771E6"/>
    <w:rsid w:val="00E7772F"/>
    <w:rsid w:val="00E86849"/>
    <w:rsid w:val="00E87AEA"/>
    <w:rsid w:val="00EA6DE4"/>
    <w:rsid w:val="00EB6635"/>
    <w:rsid w:val="00EC3741"/>
    <w:rsid w:val="00EC687F"/>
    <w:rsid w:val="00EC6B46"/>
    <w:rsid w:val="00EE1137"/>
    <w:rsid w:val="00EF0789"/>
    <w:rsid w:val="00F12878"/>
    <w:rsid w:val="00F213D1"/>
    <w:rsid w:val="00F302C6"/>
    <w:rsid w:val="00F32BBD"/>
    <w:rsid w:val="00F53606"/>
    <w:rsid w:val="00F86918"/>
    <w:rsid w:val="00F904CB"/>
    <w:rsid w:val="00F90D05"/>
    <w:rsid w:val="00FA3442"/>
    <w:rsid w:val="00FE6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4BD"/>
    <w:rPr>
      <w:color w:val="000000"/>
      <w:kern w:val="28"/>
    </w:rPr>
  </w:style>
  <w:style w:type="paragraph" w:styleId="3">
    <w:name w:val="heading 3"/>
    <w:basedOn w:val="a"/>
    <w:next w:val="a"/>
    <w:qFormat/>
    <w:rsid w:val="00925D03"/>
    <w:pPr>
      <w:keepNext/>
      <w:jc w:val="center"/>
      <w:outlineLvl w:val="2"/>
    </w:pPr>
    <w:rPr>
      <w:b/>
      <w:color w:val="auto"/>
      <w:kern w:val="0"/>
      <w:sz w:val="40"/>
    </w:rPr>
  </w:style>
  <w:style w:type="paragraph" w:styleId="6">
    <w:name w:val="heading 6"/>
    <w:basedOn w:val="a"/>
    <w:next w:val="a"/>
    <w:link w:val="60"/>
    <w:semiHidden/>
    <w:unhideWhenUsed/>
    <w:qFormat/>
    <w:rsid w:val="00DE7AB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5D64BD"/>
    <w:pPr>
      <w:ind w:right="19771" w:firstLine="720"/>
    </w:pPr>
    <w:rPr>
      <w:rFonts w:ascii="Arial" w:hAnsi="Arial" w:cs="Arial"/>
      <w:color w:val="000000"/>
      <w:kern w:val="28"/>
    </w:rPr>
  </w:style>
  <w:style w:type="paragraph" w:styleId="a3">
    <w:name w:val="Title"/>
    <w:basedOn w:val="a"/>
    <w:qFormat/>
    <w:rsid w:val="005D64BD"/>
    <w:pPr>
      <w:spacing w:after="96"/>
      <w:jc w:val="center"/>
    </w:pPr>
    <w:rPr>
      <w:rFonts w:ascii="Bookman Old Style" w:hAnsi="Bookman Old Style"/>
      <w:b/>
      <w:sz w:val="24"/>
      <w:szCs w:val="19"/>
    </w:rPr>
  </w:style>
  <w:style w:type="paragraph" w:customStyle="1" w:styleId="ConsTitle">
    <w:name w:val="ConsTitle"/>
    <w:rsid w:val="005D64BD"/>
    <w:pPr>
      <w:ind w:right="19771"/>
    </w:pPr>
    <w:rPr>
      <w:rFonts w:ascii="Arial" w:hAnsi="Arial" w:cs="Arial"/>
      <w:b/>
      <w:bCs/>
      <w:color w:val="000000"/>
      <w:kern w:val="28"/>
      <w:sz w:val="16"/>
      <w:szCs w:val="16"/>
    </w:rPr>
  </w:style>
  <w:style w:type="paragraph" w:customStyle="1" w:styleId="ConsCell">
    <w:name w:val="ConsCell"/>
    <w:rsid w:val="005D64BD"/>
    <w:pPr>
      <w:ind w:right="19771"/>
    </w:pPr>
    <w:rPr>
      <w:rFonts w:ascii="Arial" w:hAnsi="Arial" w:cs="Arial"/>
      <w:color w:val="000000"/>
      <w:kern w:val="28"/>
    </w:rPr>
  </w:style>
  <w:style w:type="table" w:styleId="a4">
    <w:name w:val="Table Grid"/>
    <w:basedOn w:val="a1"/>
    <w:rsid w:val="00781C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CE593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E5936"/>
  </w:style>
  <w:style w:type="paragraph" w:customStyle="1" w:styleId="ConsPlusNormal">
    <w:name w:val="ConsPlusNormal"/>
    <w:uiPriority w:val="99"/>
    <w:rsid w:val="00A508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6056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Hyperlink"/>
    <w:uiPriority w:val="99"/>
    <w:unhideWhenUsed/>
    <w:rsid w:val="003F607A"/>
    <w:rPr>
      <w:color w:val="0000FF"/>
      <w:u w:val="single"/>
    </w:rPr>
  </w:style>
  <w:style w:type="paragraph" w:styleId="a8">
    <w:name w:val="footnote text"/>
    <w:basedOn w:val="a"/>
    <w:link w:val="a9"/>
    <w:unhideWhenUsed/>
    <w:rsid w:val="00F53606"/>
    <w:rPr>
      <w:color w:val="auto"/>
      <w:kern w:val="0"/>
    </w:rPr>
  </w:style>
  <w:style w:type="character" w:customStyle="1" w:styleId="a9">
    <w:name w:val="Текст сноски Знак"/>
    <w:basedOn w:val="a0"/>
    <w:link w:val="a8"/>
    <w:rsid w:val="00F53606"/>
  </w:style>
  <w:style w:type="character" w:styleId="aa">
    <w:name w:val="footnote reference"/>
    <w:unhideWhenUsed/>
    <w:rsid w:val="00F53606"/>
    <w:rPr>
      <w:vertAlign w:val="superscript"/>
    </w:rPr>
  </w:style>
  <w:style w:type="paragraph" w:styleId="ab">
    <w:name w:val="Body Text"/>
    <w:basedOn w:val="a"/>
    <w:link w:val="ac"/>
    <w:unhideWhenUsed/>
    <w:rsid w:val="0088337F"/>
    <w:pPr>
      <w:widowControl w:val="0"/>
      <w:suppressAutoHyphens/>
      <w:spacing w:after="120"/>
    </w:pPr>
    <w:rPr>
      <w:rFonts w:eastAsia="Lucida Sans Unicode"/>
      <w:color w:val="auto"/>
      <w:kern w:val="2"/>
      <w:sz w:val="24"/>
      <w:szCs w:val="24"/>
      <w:lang/>
    </w:rPr>
  </w:style>
  <w:style w:type="character" w:customStyle="1" w:styleId="ac">
    <w:name w:val="Основной текст Знак"/>
    <w:link w:val="ab"/>
    <w:rsid w:val="0088337F"/>
    <w:rPr>
      <w:rFonts w:eastAsia="Lucida Sans Unicode"/>
      <w:kern w:val="2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DE7AB9"/>
    <w:rPr>
      <w:rFonts w:ascii="Calibri" w:eastAsia="Times New Roman" w:hAnsi="Calibri" w:cs="Times New Roman"/>
      <w:b/>
      <w:bCs/>
      <w:color w:val="000000"/>
      <w:kern w:val="28"/>
      <w:sz w:val="22"/>
      <w:szCs w:val="22"/>
    </w:rPr>
  </w:style>
  <w:style w:type="paragraph" w:customStyle="1" w:styleId="ConsPlusNonformat">
    <w:name w:val="ConsPlusNonformat"/>
    <w:rsid w:val="00E87A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basedOn w:val="a0"/>
    <w:uiPriority w:val="99"/>
    <w:rsid w:val="009922CA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9922CA"/>
    <w:pPr>
      <w:ind w:left="720"/>
      <w:contextualSpacing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41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EE2DAE5653F2491B736BCEFB95155A7ECC2A3591588A50FAB62717BA2C1E6DD6BFD2A33CBA01AqB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E2DAE5653F2491B736BCEFB95155A7ECC2A3591588A50FAB62717BA2C1E6DD6BFD2A33CBA71AqC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01011/fe0cad704c69e3b97bf615f0437ecf1996a57677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E2DAE5653F2491B736BCEFB95155A7ECC2A3591588A50FAB62717BA2C1E6DD6BFD2A33CBA71AqA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01011/fe0cad704c69e3b97bf615f0437ecf1996a57677/" TargetMode="External"/><Relationship Id="rId10" Type="http://schemas.openxmlformats.org/officeDocument/2006/relationships/hyperlink" Target="consultantplus://offline/ref=736CD2B5903E1BFD1F834A5C1CE9A6F2E5189E4584E7D8DC7FBC45F39B785041BEEEF9C3873E79E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Relationship Id="rId14" Type="http://schemas.openxmlformats.org/officeDocument/2006/relationships/hyperlink" Target="consultantplus://offline/ref=DFA3C8822F42EE20D4FCBB5F930B771FA865DBAE9CDBC47FD4CE3508B5FB2167A970B8D44BY8y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C988F-15D0-4240-A1C3-50E6025EA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4675</CharactersWithSpaces>
  <SharedDoc>false</SharedDoc>
  <HLinks>
    <vt:vector size="48" baseType="variant">
      <vt:variant>
        <vt:i4>720929</vt:i4>
      </vt:variant>
      <vt:variant>
        <vt:i4>18</vt:i4>
      </vt:variant>
      <vt:variant>
        <vt:i4>0</vt:i4>
      </vt:variant>
      <vt:variant>
        <vt:i4>5</vt:i4>
      </vt:variant>
      <vt:variant>
        <vt:lpwstr>http://www.consultant.ru/document/cons_doc_LAW_301011/fe0cad704c69e3b97bf615f0437ecf1996a57677/</vt:lpwstr>
      </vt:variant>
      <vt:variant>
        <vt:lpwstr>dst2579</vt:lpwstr>
      </vt:variant>
      <vt:variant>
        <vt:i4>720929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http://www.consultant.ru/document/cons_doc_LAW_301011/fe0cad704c69e3b97bf615f0437ecf1996a57677/</vt:lpwstr>
      </vt:variant>
      <vt:variant>
        <vt:lpwstr>dst2579</vt:lpwstr>
      </vt:variant>
      <vt:variant>
        <vt:i4>4980820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consultantplus://offline/ref=DFA3C8822F42EE20D4FCBB5F930B771FA865DBAE9CDBC47FD4CE3508B5FB2167A970B8D44BY8y3F</vt:lpwstr>
      </vt:variant>
      <vt:variant>
        <vt:lpwstr/>
      </vt:variant>
      <vt:variant>
        <vt:i4>7143528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consultantplus://offline/ref=2EE2DAE5653F2491B736BCEFB95155A7ECC2A3591588A50FAB62717BA2C1E6DD6BFD2A33CBA01AqBI</vt:lpwstr>
      </vt:variant>
      <vt:variant>
        <vt:lpwstr/>
      </vt:variant>
      <vt:variant>
        <vt:i4>7143534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consultantplus://offline/ref=2EE2DAE5653F2491B736BCEFB95155A7ECC2A3591588A50FAB62717BA2C1E6DD6BFD2A33CBA71AqCI</vt:lpwstr>
      </vt:variant>
      <vt:variant>
        <vt:lpwstr/>
      </vt:variant>
      <vt:variant>
        <vt:i4>7143532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consultantplus://offline/ref=2EE2DAE5653F2491B736BCEFB95155A7ECC2A3591588A50FAB62717BA2C1E6DD6BFD2A33CBA71AqAI</vt:lpwstr>
      </vt:variant>
      <vt:variant>
        <vt:lpwstr/>
      </vt:variant>
      <vt:variant>
        <vt:i4>1179728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consultantplus://offline/ref=736CD2B5903E1BFD1F834A5C1CE9A6F2E5189E4584E7D8DC7FBC45F39B785041BEEEF9C3873E79E</vt:lpwstr>
      </vt:variant>
      <vt:variant>
        <vt:lpwstr/>
      </vt:variant>
      <vt:variant>
        <vt:i4>1441916</vt:i4>
      </vt:variant>
      <vt:variant>
        <vt:i4>-1</vt:i4>
      </vt:variant>
      <vt:variant>
        <vt:i4>1028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User</dc:creator>
  <cp:lastModifiedBy>Sysadmin</cp:lastModifiedBy>
  <cp:revision>2</cp:revision>
  <cp:lastPrinted>2019-04-02T05:28:00Z</cp:lastPrinted>
  <dcterms:created xsi:type="dcterms:W3CDTF">2019-05-16T08:31:00Z</dcterms:created>
  <dcterms:modified xsi:type="dcterms:W3CDTF">2019-05-16T08:31:00Z</dcterms:modified>
</cp:coreProperties>
</file>